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Il/La sottoscritto/a ___________________________ nato/</w:t>
      </w:r>
      <w:proofErr w:type="gramStart"/>
      <w:r>
        <w:rPr>
          <w:rFonts w:ascii="Calibri" w:eastAsia="Calibri" w:hAnsi="Calibri" w:cs="Calibri"/>
          <w:color w:val="000000"/>
        </w:rPr>
        <w:t xml:space="preserve">a  </w:t>
      </w:r>
      <w:proofErr w:type="spellStart"/>
      <w:r>
        <w:rPr>
          <w:rFonts w:ascii="Calibri" w:eastAsia="Calibri" w:hAnsi="Calibri" w:cs="Calibri"/>
          <w:color w:val="000000"/>
        </w:rPr>
        <w:t>a</w:t>
      </w:r>
      <w:proofErr w:type="spellEnd"/>
      <w:proofErr w:type="gram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 xml:space="preserve">e-mail ___________________________ [se </w:t>
      </w:r>
      <w:proofErr w:type="gramStart"/>
      <w:r>
        <w:rPr>
          <w:rFonts w:ascii="Calibri" w:eastAsia="Calibri" w:hAnsi="Calibri" w:cs="Calibri"/>
          <w:color w:val="000000"/>
        </w:rPr>
        <w:t>posseduto  e-mail</w:t>
      </w:r>
      <w:proofErr w:type="gramEnd"/>
      <w:r>
        <w:rPr>
          <w:rFonts w:ascii="Calibri" w:eastAsia="Calibri" w:hAnsi="Calibri" w:cs="Calibri"/>
          <w:color w:val="000000"/>
        </w:rPr>
        <w:t xml:space="preserve">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6C451E88" w14:textId="6C24256D" w:rsidR="0042086A" w:rsidRPr="006C2146" w:rsidRDefault="000E7912" w:rsidP="00145039">
      <w:pPr>
        <w:pBdr>
          <w:top w:val="nil"/>
          <w:left w:val="nil"/>
          <w:bottom w:val="nil"/>
          <w:right w:val="nil"/>
          <w:between w:val="nil"/>
        </w:pBdr>
        <w:spacing w:after="240"/>
        <w:ind w:right="-1" w:firstLine="3"/>
        <w:rPr>
          <w:rFonts w:ascii="Calibri" w:eastAsia="Calibri" w:hAnsi="Calibri" w:cs="Calibri"/>
          <w:b/>
          <w:bCs/>
          <w:color w:val="000000"/>
        </w:rPr>
      </w:pPr>
      <w:r>
        <w:rPr>
          <w:rFonts w:ascii="Calibri" w:eastAsia="Calibri" w:hAnsi="Calibri" w:cs="Calibri"/>
          <w:color w:val="000000"/>
        </w:rPr>
        <w:t>di essere ammesso/a alla selezione pubblica, per titoli per l’attribuzione della borsa di ricerca titolo</w:t>
      </w:r>
      <w:r w:rsidR="008F39AF" w:rsidRPr="008F39AF">
        <w:rPr>
          <w:rFonts w:ascii="Calibri" w:eastAsia="Calibri" w:hAnsi="Calibri" w:cs="Calibri"/>
          <w:color w:val="000000"/>
        </w:rPr>
        <w:t xml:space="preserve">: </w:t>
      </w:r>
      <w:r w:rsidR="008F39AF" w:rsidRPr="00EF2D2C">
        <w:rPr>
          <w:rFonts w:ascii="Calibri" w:eastAsia="Calibri" w:hAnsi="Calibri" w:cs="Calibri"/>
          <w:i/>
          <w:iCs/>
          <w:color w:val="000000"/>
        </w:rPr>
        <w:t xml:space="preserve">“Studio e impiego di composti bis-furanici da risorse rinnovabili” </w:t>
      </w:r>
      <w:r w:rsidR="008F39AF" w:rsidRPr="008F39AF">
        <w:rPr>
          <w:rFonts w:ascii="Calibri" w:eastAsia="Calibri" w:hAnsi="Calibri" w:cs="Calibri"/>
          <w:color w:val="000000"/>
        </w:rPr>
        <w:t>della durata di 2 (due) mesi, SSD: [CHEM-05/A]; Progetto AIS.INCENTIVO.2024.I.SEM.ARICO_daFSREST---Assegnazione incentivi da FSR.EST ISEMESTRE 2024(01/01/2024 –30/06/2024) - DDGARIC 667/2024 Prot. n. 204918 del 06/09/2024-Scadenza fondi 06/09/2027 e AIS.INCENTIVO.2024.II.SEM.ARICO_daFSREST---Assegnazione incentivi da FSR.EST II SEMESTRE 2024 (01/07/2024 –31/12/2024) – DDG ARIC 292/2025 Prot. n. 79917 del 12/03/2025 -Scadenza fondi 11/03/2028 e AIS.MRG2024.daRIC-aRICbase.ARICO---progetto margini prof. Aricò dal 01/01/2024 al 31/12/2026 - Tutor Scientifico: Prof. Fabio Aricò, Tutor Sostitutivo: Prof.ssa Cristina Cavinato</w:t>
      </w:r>
      <w:r w:rsidR="008F39AF" w:rsidRPr="00EF2D2C">
        <w:rPr>
          <w:rFonts w:ascii="Calibri" w:eastAsia="Calibri" w:hAnsi="Calibri" w:cs="Calibri"/>
          <w:i/>
          <w:iCs/>
          <w:color w:val="000000"/>
        </w:rPr>
        <w:t>; “Study and use of bis-</w:t>
      </w:r>
      <w:proofErr w:type="spellStart"/>
      <w:r w:rsidR="008F39AF" w:rsidRPr="00EF2D2C">
        <w:rPr>
          <w:rFonts w:ascii="Calibri" w:eastAsia="Calibri" w:hAnsi="Calibri" w:cs="Calibri"/>
          <w:i/>
          <w:iCs/>
          <w:color w:val="000000"/>
        </w:rPr>
        <w:t>furan</w:t>
      </w:r>
      <w:proofErr w:type="spellEnd"/>
      <w:r w:rsidR="008F39AF" w:rsidRPr="00EF2D2C">
        <w:rPr>
          <w:rFonts w:ascii="Calibri" w:eastAsia="Calibri" w:hAnsi="Calibri" w:cs="Calibri"/>
          <w:i/>
          <w:iCs/>
          <w:color w:val="000000"/>
        </w:rPr>
        <w:t xml:space="preserve"> </w:t>
      </w:r>
      <w:proofErr w:type="spellStart"/>
      <w:r w:rsidR="008F39AF" w:rsidRPr="00EF2D2C">
        <w:rPr>
          <w:rFonts w:ascii="Calibri" w:eastAsia="Calibri" w:hAnsi="Calibri" w:cs="Calibri"/>
          <w:i/>
          <w:iCs/>
          <w:color w:val="000000"/>
        </w:rPr>
        <w:t>compounds</w:t>
      </w:r>
      <w:proofErr w:type="spellEnd"/>
      <w:r w:rsidR="008F39AF" w:rsidRPr="00EF2D2C">
        <w:rPr>
          <w:rFonts w:ascii="Calibri" w:eastAsia="Calibri" w:hAnsi="Calibri" w:cs="Calibri"/>
          <w:i/>
          <w:iCs/>
          <w:color w:val="000000"/>
        </w:rPr>
        <w:t xml:space="preserve"> from </w:t>
      </w:r>
      <w:proofErr w:type="spellStart"/>
      <w:r w:rsidR="008F39AF" w:rsidRPr="00EF2D2C">
        <w:rPr>
          <w:rFonts w:ascii="Calibri" w:eastAsia="Calibri" w:hAnsi="Calibri" w:cs="Calibri"/>
          <w:i/>
          <w:iCs/>
          <w:color w:val="000000"/>
        </w:rPr>
        <w:t>renewable</w:t>
      </w:r>
      <w:proofErr w:type="spellEnd"/>
      <w:r w:rsidR="008F39AF" w:rsidRPr="00EF2D2C">
        <w:rPr>
          <w:rFonts w:ascii="Calibri" w:eastAsia="Calibri" w:hAnsi="Calibri" w:cs="Calibri"/>
          <w:i/>
          <w:iCs/>
          <w:color w:val="000000"/>
        </w:rPr>
        <w:t xml:space="preserve"> </w:t>
      </w:r>
      <w:proofErr w:type="spellStart"/>
      <w:r w:rsidR="008F39AF" w:rsidRPr="00EF2D2C">
        <w:rPr>
          <w:rFonts w:ascii="Calibri" w:eastAsia="Calibri" w:hAnsi="Calibri" w:cs="Calibri"/>
          <w:i/>
          <w:iCs/>
          <w:color w:val="000000"/>
        </w:rPr>
        <w:t>resources</w:t>
      </w:r>
      <w:proofErr w:type="spellEnd"/>
      <w:r w:rsidR="008F39AF" w:rsidRPr="00EF2D2C">
        <w:rPr>
          <w:rFonts w:ascii="Calibri" w:eastAsia="Calibri" w:hAnsi="Calibri" w:cs="Calibri"/>
          <w:i/>
          <w:iCs/>
          <w:color w:val="000000"/>
        </w:rPr>
        <w:t>.”</w:t>
      </w:r>
      <w:r w:rsidR="008F39AF" w:rsidRPr="008F39AF">
        <w:rPr>
          <w:rFonts w:ascii="Calibri" w:eastAsia="Calibri" w:hAnsi="Calibri" w:cs="Calibri"/>
          <w:color w:val="000000"/>
        </w:rPr>
        <w:t xml:space="preserve"> lasting 2 (</w:t>
      </w:r>
      <w:proofErr w:type="spellStart"/>
      <w:r w:rsidR="008F39AF" w:rsidRPr="008F39AF">
        <w:rPr>
          <w:rFonts w:ascii="Calibri" w:eastAsia="Calibri" w:hAnsi="Calibri" w:cs="Calibri"/>
          <w:color w:val="000000"/>
        </w:rPr>
        <w:t>two</w:t>
      </w:r>
      <w:proofErr w:type="spellEnd"/>
      <w:r w:rsidR="008F39AF" w:rsidRPr="008F39AF">
        <w:rPr>
          <w:rFonts w:ascii="Calibri" w:eastAsia="Calibri" w:hAnsi="Calibri" w:cs="Calibri"/>
          <w:color w:val="000000"/>
        </w:rPr>
        <w:t xml:space="preserve">) </w:t>
      </w:r>
      <w:proofErr w:type="spellStart"/>
      <w:r w:rsidR="008F39AF" w:rsidRPr="008F39AF">
        <w:rPr>
          <w:rFonts w:ascii="Calibri" w:eastAsia="Calibri" w:hAnsi="Calibri" w:cs="Calibri"/>
          <w:color w:val="000000"/>
        </w:rPr>
        <w:t>months</w:t>
      </w:r>
      <w:proofErr w:type="spellEnd"/>
      <w:r w:rsidR="008F39AF" w:rsidRPr="008F39AF">
        <w:rPr>
          <w:rFonts w:ascii="Calibri" w:eastAsia="Calibri" w:hAnsi="Calibri" w:cs="Calibri"/>
          <w:color w:val="000000"/>
        </w:rPr>
        <w:t xml:space="preserve"> SSD: [CHEM-05/A], Tutor: prof. Fabio Aricò;</w:t>
      </w:r>
      <w:r w:rsidR="00145039">
        <w:rPr>
          <w:rFonts w:ascii="Calibri" w:eastAsia="Calibri" w:hAnsi="Calibri" w:cs="Calibri"/>
          <w:b/>
          <w:bCs/>
          <w:color w:val="000000"/>
        </w:rPr>
        <w:t xml:space="preserve"> </w:t>
      </w:r>
      <w:r w:rsidRPr="000E7912">
        <w:rPr>
          <w:rFonts w:ascii="Calibri" w:eastAsia="Calibri" w:hAnsi="Calibri" w:cs="Calibri"/>
          <w:color w:val="000000"/>
        </w:rPr>
        <w:t xml:space="preserve">procedura bandita con provvedimento </w:t>
      </w:r>
      <w:r w:rsidR="00145039">
        <w:rPr>
          <w:rFonts w:ascii="Calibri" w:eastAsia="Calibri" w:hAnsi="Calibri" w:cs="Calibri"/>
          <w:color w:val="000000"/>
        </w:rPr>
        <w:t xml:space="preserve">DR Rep. </w:t>
      </w:r>
      <w:r w:rsidR="00EF2D2C">
        <w:rPr>
          <w:rFonts w:ascii="Calibri" w:eastAsia="Calibri" w:hAnsi="Calibri" w:cs="Calibri"/>
          <w:color w:val="000000"/>
        </w:rPr>
        <w:t>1741/2025 Prot. n. 305571 del 01/12/2025.</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 xml:space="preserve">se cittadino/a non appartenente all’Unione Europea presente sul territorio </w:t>
      </w:r>
      <w:proofErr w:type="gramStart"/>
      <w:r>
        <w:rPr>
          <w:rFonts w:ascii="Calibri" w:eastAsia="Calibri" w:hAnsi="Calibri" w:cs="Calibri"/>
          <w:i/>
          <w:color w:val="000000"/>
        </w:rPr>
        <w:t>italiano:  il</w:t>
      </w:r>
      <w:proofErr w:type="gramEnd"/>
      <w:r>
        <w:rPr>
          <w:rFonts w:ascii="Calibri" w:eastAsia="Calibri" w:hAnsi="Calibri" w:cs="Calibri"/>
          <w:i/>
          <w:color w:val="000000"/>
        </w:rPr>
        <w:t xml:space="preserve">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457503FC"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r w:rsidR="00EF2D2C">
        <w:rPr>
          <w:rFonts w:ascii="Calibri" w:eastAsia="Calibri" w:hAnsi="Calibri" w:cs="Calibri"/>
        </w:rPr>
        <w:t>Consiglio di amministrazione</w:t>
      </w:r>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pec: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41EA7F99"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lastRenderedPageBreak/>
        <w:t>essere consapevole che tutte le comunicazioni a chi si candida avverranno tramite pubblicazione nell’apposita pagina web del Dipartimento (</w:t>
      </w:r>
      <w:r w:rsidRPr="000E7912">
        <w:rPr>
          <w:rFonts w:asciiTheme="majorHAnsi" w:hAnsiTheme="majorHAnsi" w:cstheme="majorHAnsi"/>
          <w:color w:val="0000FF"/>
        </w:rPr>
        <w:t>http://www.unive.it/data/17576/</w:t>
      </w:r>
      <w:r>
        <w:rPr>
          <w:rFonts w:ascii="Calibri" w:eastAsia="Calibri" w:hAnsi="Calibri" w:cs="Calibri"/>
          <w:color w:val="000000"/>
        </w:rPr>
        <w:t xml:space="preserve">) e nella pagina del sito web di Ateneo al </w:t>
      </w:r>
      <w:hyperlink r:id="rId6"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7"/>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E7912"/>
    <w:rsid w:val="00145039"/>
    <w:rsid w:val="002873AA"/>
    <w:rsid w:val="0042086A"/>
    <w:rsid w:val="004C0621"/>
    <w:rsid w:val="005B27EC"/>
    <w:rsid w:val="006C2146"/>
    <w:rsid w:val="008F39AF"/>
    <w:rsid w:val="009B5403"/>
    <w:rsid w:val="00E023B5"/>
    <w:rsid w:val="00EF2D2C"/>
    <w:rsid w:val="00F77AAE"/>
    <w:rsid w:val="00FC1B5B"/>
    <w:rsid w:val="00FF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hyperlink" Target="http://www.unive.it/data/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data/121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1726</Words>
  <Characters>10637</Characters>
  <Application>Microsoft Office Word</Application>
  <DocSecurity>0</DocSecurity>
  <Lines>303</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9</cp:revision>
  <dcterms:created xsi:type="dcterms:W3CDTF">2025-10-20T07:23:00Z</dcterms:created>
  <dcterms:modified xsi:type="dcterms:W3CDTF">2025-12-02T10:41:00Z</dcterms:modified>
</cp:coreProperties>
</file>