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454785" cy="403225"/>
            <wp:effectExtent b="0" l="0" r="0" t="0"/>
            <wp:wrapSquare wrapText="righ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403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ind w:left="3" w:hanging="5"/>
        <w:jc w:val="center"/>
        <w:rPr>
          <w:rFonts w:ascii="Georgia" w:cs="Georgia" w:eastAsia="Georgia" w:hAnsi="Georgia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ind w:hanging="2"/>
        <w:jc w:val="center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La premiazione avrà luogo nell’ambito del Premio Pieve Saverio Tutino ad Arezzo a settembre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 xml:space="preserve">Il museo come luogo di incontro di persone e scoperte</w:t>
        <w:br w:type="textWrapping"/>
        <w:t xml:space="preserve">al centro della seconda edizione del concorso letterario</w:t>
        <w:br w:type="textWrapping"/>
        <w:t xml:space="preserve">“Premio Barnaba. Un museo, una storia”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Aperte le ca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ndidature per partecipare a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l concorso 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ideato dal Museo Galileo di Firenze per racconti inediti su esperienze nei musei.</w:t>
      </w:r>
      <w:r w:rsidDel="00000000" w:rsidR="00000000" w:rsidRPr="00000000">
        <w:rPr>
          <w:rFonts w:ascii="Georgia" w:cs="Georgia" w:eastAsia="Georgia" w:hAnsi="Georgia"/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ind w:hanging="2"/>
        <w:jc w:val="center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lavori (inediti, in italiano, massi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mo 30.000 battute) dovranno pervenire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entro il 31 marzo 2025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</w:t>
        <w:br w:type="textWrapping"/>
        <w:t xml:space="preserve">La premiazione avrà luogo nell’ambito del Pr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emio Pieve Saverio Tutino ad Arezzo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 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settembre.</w:t>
      </w:r>
    </w:p>
    <w:p w:rsidR="00000000" w:rsidDel="00000000" w:rsidP="00000000" w:rsidRDefault="00000000" w:rsidRPr="00000000" w14:paraId="0000000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ind w:hanging="2"/>
        <w:jc w:val="center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Qui tutte le info:</w:t>
      </w:r>
    </w:p>
    <w:p w:rsidR="00000000" w:rsidDel="00000000" w:rsidP="00000000" w:rsidRDefault="00000000" w:rsidRPr="00000000" w14:paraId="00000006">
      <w:pPr>
        <w:spacing w:line="276" w:lineRule="auto"/>
        <w:ind w:firstLine="720"/>
        <w:jc w:val="center"/>
        <w:rPr>
          <w:sz w:val="24"/>
          <w:szCs w:val="24"/>
        </w:rPr>
      </w:pP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https://www.museogalileo.it/it/attivita/news/premio-barnaba-2025.html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ind w:hanging="2"/>
        <w:jc w:val="center"/>
        <w:rPr>
          <w:rFonts w:ascii="Georgia" w:cs="Georgia" w:eastAsia="Georgia" w:hAnsi="Georgia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Racconti inediti e sorprendenti, testimonianze inattese e originali di esperienze personali vissute in un museo, luogo di opere d’arte, strumenti di scienza o oggetti di varia natura, ma anche di incontro tra persone e idee, scoperte e passioni, tra ricordi, curiosità e fantasie, capaci di diventare patrimonio di tutti: questi sono stati i protagonisti della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 prima edizione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del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2"/>
          <w:szCs w:val="22"/>
          <w:rtl w:val="0"/>
        </w:rPr>
        <w:t xml:space="preserve">Premio Barnaba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, il concorso letterario ideato dal Museo Galileo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che torna dopo il successo dell’anno scorso.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È da oggi possibile inviare la propria candidatura per partecipare alla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seconda edizione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: i lavori – opere inedite in lingua italiana, di massimo 30.000 battute spazi inclusi – dovranno pervenire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entro il 31 marzo 2025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con le modalità indicate sul sito del Museo Galileo. La premiazione si terrà a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Pieve Santo Stefano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(Arezzo) nell’ambito del prestigioso Premio Pieve Saverio Tutino, che si svolgerà il prossimo settembre 2025.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Il Premio è rivolto a tutti coloro che desiderano, attraverso la scrittura, condividere un’esperienza personale vissuta all’interno di un museo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inteso non solo come luogo di incontro tra oggetti in mostra e visitatori ma anche tra persone, con le loro idee, i loro interessi e le loro passioni. Un luogo che può far scaturire scoperte inattese, e che può esso stesso diventare racconto, un racconto che qualcuno offre a qualcun altro.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Al vincitore/alla vincitrice, verranno consegnati un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premio in denaro di 1.000 € e la targa del Premio Barnaba 2025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 Inoltre, i racconti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finalisti saranno pubblicati in un volume collettivo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a cura della casa editrice del Museo Galileo.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Il nome del Premio prende le mosse da un racconto di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Daniele Del Giudice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pubblicato nel 1988,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2"/>
          <w:szCs w:val="22"/>
          <w:rtl w:val="0"/>
        </w:rPr>
        <w:t xml:space="preserve">Nel museo di Reims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Barnaba, il protagonista del racconto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è un ragazzo che in seguito a 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una malattia sta perdendo la vista e decide di recarsi a Re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ims, con l’intento di ammirare il 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Marat assassiné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di Jacques-Louis David. Una ragazza, Anne, </w:t>
      </w:r>
      <w:r w:rsidDel="00000000" w:rsidR="00000000" w:rsidRPr="00000000">
        <w:rPr>
          <w:rFonts w:ascii="Georgia" w:cs="Georgia" w:eastAsia="Georgia" w:hAnsi="Georgia"/>
          <w:strike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 accorge della sua difficoltà e decid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e di aiutarlo, di raccontargli il quadro, ma nel farlo mente.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Quali ricordi, curiosità, fantasie, percorsi mentali può accendere la visita a un museo?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In quanti modi diversi si può raccontare un’opera d’arte, uno strumento tecnologico o una collezione scientifica? Da queste idee nasce il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2"/>
          <w:szCs w:val="22"/>
          <w:rtl w:val="0"/>
        </w:rPr>
        <w:t xml:space="preserve">Premio Barnaba. Un museo, una storia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Saranno d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e gli eventi conclusivi in programma: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la consegna del Premio, che si terrà il prossimo settembre 2025 nell’ambito del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la manifestazione Premio Pieve Saverio Tutino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, a Pieve Santo Stefano (AR), e la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presentazione del volume presso il Museo Galileo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nei mesi successivi.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Il Comitato Scientifico dell’edizione 202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sarà forma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to da: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Monica Barni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pr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of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essoressa di Linguistic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a educativa e 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Didattica delle Lingue Moderne presso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l’U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niversità Sapienza di Roma;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Massimo Bucciantini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storico, già docente all’Università di Siena, collaboratore del Museo Galileo e co-direttore della rivista “Galilaeana”;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Natalia Cangi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Direttrice organizzativa della Fondazione Archivio Diaristico Nazionale di Pieve Santo Stefano e Presidente della Commissione di lettura del Premio Pieve Saverio Tutino;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Enzo Rammairone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già editor di narrativa per la casa editrice “66thand2nd”, autore di programmi di Rai Cultura dedicati ai libri e curatore per Einaudi della nuova edizione di 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Atlante occidentale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di Daniele Del Giudice;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Domenico Scarpa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scrittore e consulente letterario del Centro studi Primo Levi di Torino; infine una new entry,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Emanuela Rossi,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professoressa dell’Università di Firenze, Dipartimento di Storia, Archeologia, Geografia, Arte e Spettacolo.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Per informazioni e chiarimenti con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tattare il Comitato Organizzatore del Premio Barnaba al seguente indirizzo: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premiobarnaba@museogalileo.it</w:t>
        </w:r>
      </w:hyperlink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Il Premio Barnaba è un concorso letterario per racconti autobiografici inediti, promosso dal Museo Galileo di Firenze, in collaborazione con la Fondazione Archivio Diaristico Nazionale di Pieve Santo Stefano.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Ufficio Stampa Museo Galileo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Antonio Pirozzi || PS Comunicazione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info@pscomunicazione.it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| 339 5238132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06" w:top="992" w:left="1133" w:right="11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 w:val="1"/>
    <w:rsid w:val="009E212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11BA4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11BA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o@pscomunicazione.it" TargetMode="External"/><Relationship Id="rId9" Type="http://schemas.openxmlformats.org/officeDocument/2006/relationships/hyperlink" Target="mailto:premiobarnaba@museogalileo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museogalileo.it/it/attivita/news/premio-barnaba-2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4geYC8uryswl2LHLgODomINxA==">CgMxLjAyCGguZ2pkZ3hzOAByITFQaFd6SFJFdEFnZU5HQkdMM21oZzhncTRKN1FuV0dubw==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2025-01-17T14:57:00Z</dcterms:created>
  <dc:creator>Manetti Laura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