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C299" w14:textId="77777777" w:rsidR="00141313" w:rsidRPr="0005062D" w:rsidRDefault="00141313" w:rsidP="00565383">
      <w:pPr>
        <w:pStyle w:val="Titolo5"/>
      </w:pPr>
    </w:p>
    <w:p w14:paraId="69620D32" w14:textId="77777777" w:rsidR="00E07935" w:rsidRDefault="00E07935" w:rsidP="00E07935">
      <w:pPr>
        <w:spacing w:line="276" w:lineRule="auto"/>
        <w:rPr>
          <w:rFonts w:ascii="Arial" w:hAnsi="Arial" w:cs="Arial"/>
          <w:sz w:val="20"/>
          <w:szCs w:val="20"/>
        </w:rPr>
      </w:pPr>
    </w:p>
    <w:p w14:paraId="71A1180B" w14:textId="77777777" w:rsidR="00E07935" w:rsidRDefault="00E07935" w:rsidP="00E07935">
      <w:pPr>
        <w:spacing w:line="360" w:lineRule="auto"/>
        <w:rPr>
          <w:rFonts w:ascii="Arial" w:hAnsi="Arial" w:cs="Arial"/>
        </w:rPr>
      </w:pPr>
      <w:r>
        <w:rPr>
          <w:rFonts w:ascii="Arial" w:hAnsi="Arial" w:cs="Arial"/>
        </w:rPr>
        <w:t>Selezione pubblica per il conferimento di n. 1 Borsa di Ricerca dal titolo</w:t>
      </w:r>
      <w:bookmarkStart w:id="0" w:name="_Hlk147843518"/>
      <w:r>
        <w:rPr>
          <w:rFonts w:ascii="Arial" w:hAnsi="Arial" w:cs="Arial"/>
          <w:b/>
          <w:bCs/>
        </w:rPr>
        <w:t xml:space="preserve"> “Ottimizzazione diversità e complessità del software”,</w:t>
      </w:r>
      <w:bookmarkEnd w:id="0"/>
      <w:r>
        <w:rPr>
          <w:rFonts w:ascii="Arial" w:hAnsi="Arial" w:cs="Arial"/>
        </w:rPr>
        <w:t xml:space="preserve"> della durata di mesi 6 (sei), Progetto PNRR "Security and Rights in the CyberSpace (SERICS)"-PE0000014, Missione 4, Componente 2, Investimento 1.3, finanziato dall’Unione europea – NextGenerationEU – Avviso nr. 341 del 15/3/2022 per la presentazione di Proposte di intervento per la creazione di “Partenariati estesi alle università, ai centri di ricerca, alle aziende per il finanziamento di progetti di ricerca di base”, durata del progetto: 01/01/2023 - 31/12/2025, CUP: H73C22000890001, di cui è coordinatore per lo Spoke 6 il prof. Riccardo Focardi; D.D. 1556 dell’11 ottobre 2022 - Richiesta autorizzazione voce di costo “Altre tipologie di spese” - Riscontro nota prot. MUR n. 5514/2023, Prot. DAIS 99302/2023 del 26/04/</w:t>
      </w:r>
      <w:r>
        <w:rPr>
          <w:rFonts w:ascii="Arial" w:hAnsi="Arial" w:cs="Arial"/>
          <w:i/>
          <w:iCs/>
        </w:rPr>
        <w:t>2023</w:t>
      </w:r>
      <w:r>
        <w:rPr>
          <w:rFonts w:ascii="Arial" w:hAnsi="Arial" w:cs="Arial"/>
        </w:rPr>
        <w:t xml:space="preserve">; bandita con Decreto </w:t>
      </w:r>
      <w:bookmarkStart w:id="1" w:name="_Hlk147843591"/>
      <w:r>
        <w:rPr>
          <w:rFonts w:ascii="Arial" w:hAnsi="Arial" w:cs="Arial"/>
        </w:rPr>
        <w:t>Rep. n. 1353/2023,</w:t>
      </w:r>
      <w:bookmarkEnd w:id="1"/>
      <w:r>
        <w:rPr>
          <w:rFonts w:ascii="Arial" w:hAnsi="Arial" w:cs="Arial"/>
        </w:rPr>
        <w:t xml:space="preserve"> Prot. 230095 del 06/10/2023 - Dipartimento di Scienze Ambientali, Informatica e Statistica Università Ca’ Foscari Venezia.</w:t>
      </w:r>
    </w:p>
    <w:p w14:paraId="4C2458E1" w14:textId="77777777" w:rsidR="00E07935" w:rsidRDefault="00E07935" w:rsidP="00E07935">
      <w:pPr>
        <w:jc w:val="right"/>
        <w:rPr>
          <w:rFonts w:ascii="Arial" w:hAnsi="Arial" w:cs="Arial"/>
        </w:rPr>
      </w:pPr>
    </w:p>
    <w:p w14:paraId="29728562" w14:textId="77777777" w:rsidR="00E07935" w:rsidRDefault="00E07935" w:rsidP="00E07935">
      <w:pPr>
        <w:widowControl w:val="0"/>
        <w:spacing w:line="360" w:lineRule="auto"/>
        <w:ind w:right="-93"/>
        <w:jc w:val="both"/>
        <w:rPr>
          <w:rFonts w:ascii="Arial" w:hAnsi="Arial" w:cs="Arial"/>
          <w:b/>
          <w:lang w:eastAsia="ja-JP"/>
        </w:rPr>
      </w:pPr>
      <w:r>
        <w:rPr>
          <w:rFonts w:ascii="Arial" w:hAnsi="Arial" w:cs="Arial"/>
          <w:b/>
          <w:lang w:eastAsia="ja-JP"/>
        </w:rPr>
        <w:t xml:space="preserve">VERBALE SEDUTA </w:t>
      </w:r>
      <w:r>
        <w:rPr>
          <w:rFonts w:ascii="Arial" w:hAnsi="Arial" w:cs="Arial"/>
          <w:b/>
        </w:rPr>
        <w:t>PRELIMINARE</w:t>
      </w:r>
      <w:r>
        <w:rPr>
          <w:rFonts w:ascii="Arial" w:hAnsi="Arial" w:cs="Arial"/>
          <w:b/>
          <w:lang w:eastAsia="ja-JP"/>
        </w:rPr>
        <w:t xml:space="preserve"> E VALUTAZIONE TITOLI</w:t>
      </w:r>
    </w:p>
    <w:p w14:paraId="2973CBAE" w14:textId="77777777" w:rsidR="00E07935" w:rsidRDefault="00E07935" w:rsidP="00E07935">
      <w:pPr>
        <w:widowControl w:val="0"/>
        <w:autoSpaceDE w:val="0"/>
        <w:autoSpaceDN w:val="0"/>
        <w:adjustRightInd w:val="0"/>
        <w:spacing w:after="120"/>
        <w:jc w:val="both"/>
        <w:rPr>
          <w:rFonts w:ascii="Arial" w:hAnsi="Arial" w:cs="Arial"/>
          <w:b/>
        </w:rPr>
      </w:pPr>
    </w:p>
    <w:p w14:paraId="5A59AC33" w14:textId="085D79CD" w:rsidR="00E07935" w:rsidRDefault="00E07935" w:rsidP="00E07935">
      <w:pPr>
        <w:widowControl w:val="0"/>
        <w:spacing w:line="360" w:lineRule="auto"/>
        <w:ind w:right="-93"/>
        <w:jc w:val="both"/>
        <w:rPr>
          <w:rFonts w:ascii="Arial" w:hAnsi="Arial" w:cs="Arial"/>
        </w:rPr>
      </w:pPr>
      <w:r>
        <w:rPr>
          <w:rFonts w:ascii="Arial" w:hAnsi="Arial" w:cs="Arial"/>
        </w:rPr>
        <w:t>Il giorno 25/10/2023, a partire dalle ore 10:30 si è riunita in via telematica la Commissione giudicatrice, nominata con Decreto del Direttore 1421/2023 Prot. n. 238510 del 20/</w:t>
      </w:r>
      <w:r w:rsidR="004C6B7C">
        <w:rPr>
          <w:rFonts w:ascii="Arial" w:hAnsi="Arial" w:cs="Arial"/>
        </w:rPr>
        <w:t>1</w:t>
      </w:r>
      <w:r>
        <w:rPr>
          <w:rFonts w:ascii="Arial" w:hAnsi="Arial" w:cs="Arial"/>
        </w:rPr>
        <w:t xml:space="preserve">0/2023, per l’assegnazione di n. 1 Borsa di ricerca dal titolo </w:t>
      </w:r>
      <w:r>
        <w:rPr>
          <w:rFonts w:ascii="Arial" w:hAnsi="Arial" w:cs="Arial"/>
          <w:b/>
          <w:bCs/>
        </w:rPr>
        <w:t>“Ottimizzazione diversità e complessità del software”,</w:t>
      </w:r>
      <w:r>
        <w:rPr>
          <w:rFonts w:ascii="Arial" w:hAnsi="Arial" w:cs="Arial"/>
        </w:rPr>
        <w:t xml:space="preserve"> della durata di mesi 6 (sei), bandita con Decreto Rep. n. Rep. n. 1353/2023, Prot. n. 230095 del 06/10/2023, presso il Dipartimento il di Scienze Ambientali, Informatica e Statistica Università Ca’ Foscari Venezia.</w:t>
      </w:r>
    </w:p>
    <w:p w14:paraId="3D300023" w14:textId="77777777" w:rsidR="00E07935" w:rsidRDefault="00E07935" w:rsidP="00E07935">
      <w:pPr>
        <w:spacing w:line="360" w:lineRule="auto"/>
        <w:rPr>
          <w:rFonts w:ascii="Arial" w:hAnsi="Arial" w:cs="Arial"/>
        </w:rPr>
      </w:pPr>
      <w:r>
        <w:rPr>
          <w:rFonts w:ascii="Arial" w:hAnsi="Arial" w:cs="Arial"/>
        </w:rPr>
        <w:t>Sono presenti in via telematica:</w:t>
      </w:r>
    </w:p>
    <w:p w14:paraId="75820FDC" w14:textId="77777777" w:rsidR="00E07935" w:rsidRDefault="00E07935" w:rsidP="00E07935">
      <w:pPr>
        <w:spacing w:line="360" w:lineRule="auto"/>
        <w:rPr>
          <w:rFonts w:ascii="Arial" w:hAnsi="Arial" w:cs="Arial"/>
        </w:rPr>
      </w:pPr>
      <w:r>
        <w:rPr>
          <w:rFonts w:ascii="Arial" w:hAnsi="Arial" w:cs="Arial"/>
        </w:rPr>
        <w:t>-</w:t>
      </w:r>
      <w:r>
        <w:rPr>
          <w:rFonts w:ascii="Arial" w:hAnsi="Arial" w:cs="Arial"/>
        </w:rPr>
        <w:tab/>
        <w:t xml:space="preserve">Prof. Riccardo Focardi – Presidente </w:t>
      </w:r>
    </w:p>
    <w:p w14:paraId="19A76043" w14:textId="77777777" w:rsidR="00E07935" w:rsidRDefault="00E07935" w:rsidP="00E07935">
      <w:pPr>
        <w:spacing w:line="360" w:lineRule="auto"/>
        <w:rPr>
          <w:rFonts w:ascii="Arial" w:hAnsi="Arial" w:cs="Arial"/>
        </w:rPr>
      </w:pPr>
      <w:r>
        <w:rPr>
          <w:rFonts w:ascii="Arial" w:hAnsi="Arial" w:cs="Arial"/>
        </w:rPr>
        <w:t>-</w:t>
      </w:r>
      <w:r>
        <w:rPr>
          <w:rFonts w:ascii="Arial" w:hAnsi="Arial" w:cs="Arial"/>
        </w:rPr>
        <w:tab/>
        <w:t>Prof. Paolo Falcarin - Componente</w:t>
      </w:r>
    </w:p>
    <w:p w14:paraId="4524AF33" w14:textId="77777777" w:rsidR="00E07935" w:rsidRDefault="00E07935" w:rsidP="00E07935">
      <w:pPr>
        <w:spacing w:line="360" w:lineRule="auto"/>
        <w:rPr>
          <w:rFonts w:ascii="Arial" w:hAnsi="Arial" w:cs="Arial"/>
        </w:rPr>
      </w:pPr>
      <w:r>
        <w:rPr>
          <w:rFonts w:ascii="Arial" w:hAnsi="Arial" w:cs="Arial"/>
        </w:rPr>
        <w:t>-</w:t>
      </w:r>
      <w:r>
        <w:rPr>
          <w:rFonts w:ascii="Arial" w:hAnsi="Arial" w:cs="Arial"/>
        </w:rPr>
        <w:tab/>
        <w:t>Prof. Claudio Lucchese - (con funzione di segretario/a verbalizzante)</w:t>
      </w:r>
    </w:p>
    <w:p w14:paraId="2B620E98" w14:textId="77777777" w:rsidR="00E07935" w:rsidRDefault="00E07935" w:rsidP="00E07935">
      <w:pPr>
        <w:spacing w:line="360" w:lineRule="auto"/>
        <w:rPr>
          <w:rFonts w:ascii="Arial" w:hAnsi="Arial" w:cs="Arial"/>
        </w:rPr>
      </w:pPr>
      <w:r>
        <w:rPr>
          <w:rFonts w:ascii="Arial" w:hAnsi="Arial" w:cs="Arial"/>
        </w:rPr>
        <w:t>Presiede la riunione il prof. Focardi e funge da segretario verbalizzante il prof. Lucchese.</w:t>
      </w:r>
    </w:p>
    <w:p w14:paraId="6BD6B99A" w14:textId="77777777" w:rsidR="00E07935" w:rsidRDefault="00E07935" w:rsidP="00E07935">
      <w:pPr>
        <w:spacing w:line="360" w:lineRule="auto"/>
        <w:jc w:val="both"/>
        <w:rPr>
          <w:rFonts w:ascii="Arial" w:hAnsi="Arial" w:cs="Arial"/>
        </w:rPr>
      </w:pPr>
      <w:r>
        <w:rPr>
          <w:rFonts w:ascii="Arial" w:hAnsi="Arial" w:cs="Arial"/>
        </w:rPr>
        <w:t>La Commissione, prima di esaminare la documentazione delle candidature pervenute, è chiamata a determinare i criteri di valutazione, in osservanza dei requisiti di accesso banditi.</w:t>
      </w:r>
    </w:p>
    <w:p w14:paraId="279B47BA" w14:textId="77777777" w:rsidR="00E07935" w:rsidRDefault="00E07935" w:rsidP="00E07935">
      <w:pPr>
        <w:spacing w:line="360" w:lineRule="auto"/>
        <w:jc w:val="both"/>
        <w:rPr>
          <w:rFonts w:ascii="Arial" w:hAnsi="Arial" w:cs="Arial"/>
        </w:rPr>
      </w:pPr>
      <w:r>
        <w:rPr>
          <w:rFonts w:ascii="Arial" w:hAnsi="Arial" w:cs="Arial"/>
        </w:rPr>
        <w:t>La valutazione delle candidature in base ai titoli scientifico-professionali e al CV, sulla base della documentazione allegata avverrà con riguardo alla specifica rilevanza rispetto all’attività di ricerca da svolgere.</w:t>
      </w:r>
    </w:p>
    <w:p w14:paraId="0B1B6AF0" w14:textId="77777777" w:rsidR="00E07935" w:rsidRDefault="00E07935" w:rsidP="00E07935">
      <w:pPr>
        <w:spacing w:line="360" w:lineRule="auto"/>
        <w:jc w:val="both"/>
        <w:rPr>
          <w:rFonts w:ascii="Arial" w:hAnsi="Arial" w:cs="Arial"/>
        </w:rPr>
      </w:pPr>
    </w:p>
    <w:p w14:paraId="35E22DCA" w14:textId="77777777" w:rsidR="00E07935" w:rsidRDefault="00E07935" w:rsidP="00E07935">
      <w:pPr>
        <w:spacing w:line="360" w:lineRule="auto"/>
        <w:jc w:val="both"/>
        <w:rPr>
          <w:rFonts w:ascii="Arial" w:hAnsi="Arial" w:cs="Arial"/>
        </w:rPr>
      </w:pPr>
    </w:p>
    <w:p w14:paraId="4103657D" w14:textId="77777777" w:rsidR="00E07935" w:rsidRDefault="00E07935" w:rsidP="00E07935">
      <w:pPr>
        <w:spacing w:line="360" w:lineRule="auto"/>
        <w:jc w:val="both"/>
        <w:rPr>
          <w:rFonts w:ascii="Arial" w:hAnsi="Arial" w:cs="Arial"/>
        </w:rPr>
      </w:pPr>
      <w:r>
        <w:rPr>
          <w:rFonts w:ascii="Arial" w:hAnsi="Arial" w:cs="Arial"/>
        </w:rPr>
        <w:lastRenderedPageBreak/>
        <w:t>La Commissione ha a disposizione, per la valutazione, un punteggio complessivo da attribuire che non può essere superiore a 100 punti - ai sensi dell’art. 7 del Regolamento di Ateneo per l’attivazione di borse per attività di ricerca - e decide di definire e dettagliare la griglia di valutazione nel modo seguente:</w:t>
      </w:r>
    </w:p>
    <w:tbl>
      <w:tblPr>
        <w:tblStyle w:val="Grigliatabella"/>
        <w:tblW w:w="0" w:type="auto"/>
        <w:tblLook w:val="04A0" w:firstRow="1" w:lastRow="0" w:firstColumn="1" w:lastColumn="0" w:noHBand="0" w:noVBand="1"/>
      </w:tblPr>
      <w:tblGrid>
        <w:gridCol w:w="9628"/>
      </w:tblGrid>
      <w:tr w:rsidR="001D1BB6" w14:paraId="0B4044D7" w14:textId="77777777" w:rsidTr="001D1BB6">
        <w:tc>
          <w:tcPr>
            <w:tcW w:w="9628" w:type="dxa"/>
          </w:tcPr>
          <w:p w14:paraId="4A85D4C4" w14:textId="17A27CA5" w:rsidR="001D1BB6" w:rsidRPr="001D1BB6" w:rsidRDefault="001D1BB6" w:rsidP="001D1BB6">
            <w:pPr>
              <w:spacing w:line="276" w:lineRule="auto"/>
              <w:jc w:val="both"/>
              <w:rPr>
                <w:rFonts w:ascii="Arial" w:hAnsi="Arial" w:cs="Arial"/>
                <w:b/>
                <w:bCs/>
              </w:rPr>
            </w:pPr>
            <w:r w:rsidRPr="001D1BB6">
              <w:rPr>
                <w:rFonts w:ascii="Arial" w:hAnsi="Arial" w:cs="Arial"/>
                <w:b/>
                <w:bCs/>
              </w:rPr>
              <w:t>Dettaglio Griglia di Criteri di Valutazione e punteggi per Bando per il conferimento di Borse di Ricerca (Regolamento per l’attivazione di borse per attività di ricerca, emanato con D.R. n. 300/2014 del 14/04/2014, modificato con D.R. n. 399 del 04/05/2018, con D.R. n 1141 del 19/11/2020, con D.R. n. 1277 del 18/10/2021 e con D.R. n. 394 del 06/04/2023 e in vigore dal 13/04/203)</w:t>
            </w:r>
          </w:p>
        </w:tc>
      </w:tr>
    </w:tbl>
    <w:p w14:paraId="3A5954B6" w14:textId="1B2F957A" w:rsidR="00E07935" w:rsidRPr="00E07935" w:rsidRDefault="00E07935" w:rsidP="00E07935">
      <w:pPr>
        <w:spacing w:line="360" w:lineRule="auto"/>
        <w:jc w:val="both"/>
        <w:rPr>
          <w:rFonts w:ascii="Arial" w:hAnsi="Arial" w:cs="Arial"/>
        </w:rPr>
      </w:pPr>
    </w:p>
    <w:tbl>
      <w:tblPr>
        <w:tblW w:w="9870" w:type="dxa"/>
        <w:tblInd w:w="-10" w:type="dxa"/>
        <w:tblLayout w:type="fixed"/>
        <w:tblLook w:val="04A0" w:firstRow="1" w:lastRow="0" w:firstColumn="1" w:lastColumn="0" w:noHBand="0" w:noVBand="1"/>
      </w:tblPr>
      <w:tblGrid>
        <w:gridCol w:w="3236"/>
        <w:gridCol w:w="6634"/>
      </w:tblGrid>
      <w:tr w:rsidR="00E07935" w14:paraId="1C1611FD" w14:textId="77777777" w:rsidTr="00E07935">
        <w:trPr>
          <w:cantSplit/>
          <w:trHeight w:val="612"/>
        </w:trPr>
        <w:tc>
          <w:tcPr>
            <w:tcW w:w="3237" w:type="dxa"/>
            <w:tcBorders>
              <w:top w:val="single" w:sz="4" w:space="0" w:color="000000"/>
              <w:left w:val="single" w:sz="4" w:space="0" w:color="000000"/>
              <w:bottom w:val="single" w:sz="4" w:space="0" w:color="000000"/>
              <w:right w:val="nil"/>
            </w:tcBorders>
            <w:vAlign w:val="center"/>
            <w:hideMark/>
          </w:tcPr>
          <w:p w14:paraId="10139DF7" w14:textId="77777777" w:rsidR="00E07935" w:rsidRDefault="00E07935">
            <w:pPr>
              <w:snapToGrid w:val="0"/>
              <w:rPr>
                <w:rFonts w:ascii="Arial" w:hAnsi="Arial" w:cs="Arial"/>
                <w:b/>
                <w:bCs/>
              </w:rPr>
            </w:pPr>
            <w:r>
              <w:rPr>
                <w:rFonts w:ascii="Arial" w:hAnsi="Arial" w:cs="Arial"/>
                <w:b/>
                <w:bCs/>
              </w:rPr>
              <w:t>ELEMENTI CHE COMPONGONO LA VALUTAZIONE</w:t>
            </w:r>
          </w:p>
        </w:tc>
        <w:tc>
          <w:tcPr>
            <w:tcW w:w="6637" w:type="dxa"/>
            <w:tcBorders>
              <w:top w:val="single" w:sz="4" w:space="0" w:color="000000"/>
              <w:left w:val="single" w:sz="4" w:space="0" w:color="000000"/>
              <w:bottom w:val="single" w:sz="4" w:space="0" w:color="000000"/>
              <w:right w:val="single" w:sz="4" w:space="0" w:color="000000"/>
            </w:tcBorders>
            <w:vAlign w:val="center"/>
            <w:hideMark/>
          </w:tcPr>
          <w:p w14:paraId="5B9FCA05" w14:textId="77777777" w:rsidR="00E07935" w:rsidRDefault="00E07935">
            <w:pPr>
              <w:snapToGrid w:val="0"/>
              <w:rPr>
                <w:rFonts w:ascii="Arial" w:hAnsi="Arial" w:cs="Arial"/>
                <w:b/>
                <w:bCs/>
              </w:rPr>
            </w:pPr>
            <w:r>
              <w:rPr>
                <w:rFonts w:ascii="Arial" w:hAnsi="Arial" w:cs="Arial"/>
                <w:b/>
                <w:bCs/>
              </w:rPr>
              <w:t>PUNTI</w:t>
            </w:r>
          </w:p>
        </w:tc>
      </w:tr>
      <w:tr w:rsidR="00E07935" w14:paraId="0CA5F55A" w14:textId="77777777" w:rsidTr="00E07935">
        <w:trPr>
          <w:cantSplit/>
          <w:trHeight w:val="1961"/>
        </w:trPr>
        <w:tc>
          <w:tcPr>
            <w:tcW w:w="3237" w:type="dxa"/>
            <w:tcBorders>
              <w:top w:val="single" w:sz="4" w:space="0" w:color="000000"/>
              <w:left w:val="single" w:sz="4" w:space="0" w:color="000000"/>
              <w:bottom w:val="single" w:sz="4" w:space="0" w:color="000000"/>
              <w:right w:val="nil"/>
            </w:tcBorders>
          </w:tcPr>
          <w:p w14:paraId="15BCC72B" w14:textId="77777777" w:rsidR="00E07935" w:rsidRDefault="00E07935">
            <w:pPr>
              <w:snapToGrid w:val="0"/>
              <w:rPr>
                <w:rFonts w:ascii="Arial" w:hAnsi="Arial" w:cs="Arial"/>
                <w:color w:val="000000"/>
              </w:rPr>
            </w:pPr>
          </w:p>
          <w:p w14:paraId="06316F34" w14:textId="77777777" w:rsidR="00E07935" w:rsidRDefault="00E07935">
            <w:pPr>
              <w:snapToGrid w:val="0"/>
              <w:rPr>
                <w:rFonts w:ascii="Arial" w:hAnsi="Arial" w:cs="Arial"/>
              </w:rPr>
            </w:pPr>
            <w:r>
              <w:rPr>
                <w:rFonts w:ascii="Arial" w:hAnsi="Arial" w:cs="Arial"/>
                <w:color w:val="000000"/>
              </w:rPr>
              <w:t>A) Education</w:t>
            </w:r>
          </w:p>
        </w:tc>
        <w:tc>
          <w:tcPr>
            <w:tcW w:w="6637" w:type="dxa"/>
            <w:tcBorders>
              <w:top w:val="single" w:sz="4" w:space="0" w:color="000000"/>
              <w:left w:val="single" w:sz="4" w:space="0" w:color="000000"/>
              <w:bottom w:val="single" w:sz="4" w:space="0" w:color="000000"/>
              <w:right w:val="single" w:sz="4" w:space="0" w:color="000000"/>
            </w:tcBorders>
          </w:tcPr>
          <w:p w14:paraId="3183C24F" w14:textId="77777777" w:rsidR="00E07935" w:rsidRDefault="00E07935">
            <w:pPr>
              <w:snapToGrid w:val="0"/>
              <w:rPr>
                <w:rFonts w:ascii="Arial" w:hAnsi="Arial" w:cs="Arial"/>
                <w:b/>
              </w:rPr>
            </w:pPr>
          </w:p>
          <w:p w14:paraId="26C20ED1" w14:textId="1156160B" w:rsidR="00E07935" w:rsidRDefault="00E07935">
            <w:pPr>
              <w:snapToGrid w:val="0"/>
              <w:rPr>
                <w:rFonts w:ascii="Arial" w:hAnsi="Arial" w:cs="Arial"/>
                <w:b/>
              </w:rPr>
            </w:pPr>
            <w:r>
              <w:rPr>
                <w:rFonts w:ascii="Arial" w:hAnsi="Arial" w:cs="Arial"/>
                <w:b/>
              </w:rPr>
              <w:t xml:space="preserve">Da 0 a max </w:t>
            </w:r>
            <w:r w:rsidR="004C6B7C">
              <w:rPr>
                <w:rFonts w:ascii="Arial" w:hAnsi="Arial" w:cs="Arial"/>
                <w:b/>
              </w:rPr>
              <w:t>5</w:t>
            </w:r>
            <w:r>
              <w:rPr>
                <w:rFonts w:ascii="Arial" w:hAnsi="Arial" w:cs="Arial"/>
                <w:b/>
              </w:rPr>
              <w:t>0</w:t>
            </w:r>
          </w:p>
          <w:p w14:paraId="2AE0C9AF" w14:textId="4C10A8CE" w:rsidR="00E07935" w:rsidRPr="004C6B7C" w:rsidRDefault="00E07935" w:rsidP="004C6B7C">
            <w:pPr>
              <w:snapToGrid w:val="0"/>
              <w:rPr>
                <w:rFonts w:ascii="Arial" w:hAnsi="Arial" w:cs="Arial"/>
              </w:rPr>
            </w:pPr>
            <w:r>
              <w:rPr>
                <w:rFonts w:ascii="Arial" w:hAnsi="Arial" w:cs="Arial"/>
              </w:rPr>
              <w:t>Eccellenza e coerenza dei</w:t>
            </w:r>
            <w:r>
              <w:rPr>
                <w:rFonts w:ascii="Arial" w:hAnsi="Arial" w:cs="Arial"/>
                <w:color w:val="000000"/>
              </w:rPr>
              <w:t xml:space="preserve"> titoli conseguiti, ai fini dello svolgimento dell’attività di ricerca prevista </w:t>
            </w:r>
          </w:p>
        </w:tc>
      </w:tr>
      <w:tr w:rsidR="00E07935" w14:paraId="1B70C417" w14:textId="77777777" w:rsidTr="00E07935">
        <w:trPr>
          <w:cantSplit/>
          <w:trHeight w:val="431"/>
        </w:trPr>
        <w:tc>
          <w:tcPr>
            <w:tcW w:w="3237" w:type="dxa"/>
            <w:tcBorders>
              <w:top w:val="single" w:sz="4" w:space="0" w:color="000000"/>
              <w:left w:val="single" w:sz="4" w:space="0" w:color="000000"/>
              <w:bottom w:val="single" w:sz="4" w:space="0" w:color="000000"/>
              <w:right w:val="nil"/>
            </w:tcBorders>
          </w:tcPr>
          <w:p w14:paraId="55C228B4" w14:textId="77777777" w:rsidR="00E07935" w:rsidRDefault="00E07935">
            <w:pPr>
              <w:snapToGrid w:val="0"/>
              <w:rPr>
                <w:rFonts w:ascii="Arial" w:hAnsi="Arial" w:cs="Arial"/>
              </w:rPr>
            </w:pPr>
          </w:p>
          <w:p w14:paraId="14A06546" w14:textId="77777777" w:rsidR="00E07935" w:rsidRDefault="00E07935">
            <w:pPr>
              <w:snapToGrid w:val="0"/>
              <w:rPr>
                <w:rFonts w:ascii="Arial" w:hAnsi="Arial" w:cs="Arial"/>
              </w:rPr>
            </w:pPr>
            <w:r>
              <w:rPr>
                <w:rFonts w:ascii="Arial" w:hAnsi="Arial" w:cs="Arial"/>
              </w:rPr>
              <w:t>B) Esperienza accademica</w:t>
            </w:r>
          </w:p>
        </w:tc>
        <w:tc>
          <w:tcPr>
            <w:tcW w:w="6637" w:type="dxa"/>
            <w:tcBorders>
              <w:top w:val="single" w:sz="4" w:space="0" w:color="000000"/>
              <w:left w:val="single" w:sz="4" w:space="0" w:color="000000"/>
              <w:bottom w:val="single" w:sz="4" w:space="0" w:color="000000"/>
              <w:right w:val="single" w:sz="4" w:space="0" w:color="000000"/>
            </w:tcBorders>
          </w:tcPr>
          <w:p w14:paraId="6859E6C6" w14:textId="77777777" w:rsidR="00E07935" w:rsidRDefault="00E07935">
            <w:pPr>
              <w:snapToGrid w:val="0"/>
              <w:rPr>
                <w:rFonts w:ascii="Arial" w:hAnsi="Arial" w:cs="Arial"/>
              </w:rPr>
            </w:pPr>
          </w:p>
          <w:p w14:paraId="5BF72A8C" w14:textId="3514F623" w:rsidR="00E07935" w:rsidRDefault="00E07935">
            <w:pPr>
              <w:snapToGrid w:val="0"/>
              <w:rPr>
                <w:rFonts w:ascii="Arial" w:hAnsi="Arial" w:cs="Arial"/>
                <w:b/>
              </w:rPr>
            </w:pPr>
            <w:r>
              <w:rPr>
                <w:rFonts w:ascii="Arial" w:hAnsi="Arial" w:cs="Arial"/>
                <w:b/>
              </w:rPr>
              <w:t xml:space="preserve">Da 0 a max </w:t>
            </w:r>
            <w:r w:rsidR="004C6B7C">
              <w:rPr>
                <w:rFonts w:ascii="Arial" w:hAnsi="Arial" w:cs="Arial"/>
                <w:b/>
              </w:rPr>
              <w:t>1</w:t>
            </w:r>
            <w:r>
              <w:rPr>
                <w:rFonts w:ascii="Arial" w:hAnsi="Arial" w:cs="Arial"/>
                <w:b/>
              </w:rPr>
              <w:t>0</w:t>
            </w:r>
          </w:p>
          <w:p w14:paraId="01044251" w14:textId="718F2FE9" w:rsidR="00E07935" w:rsidRPr="004C6B7C" w:rsidRDefault="00E07935">
            <w:pPr>
              <w:snapToGrid w:val="0"/>
              <w:rPr>
                <w:rFonts w:ascii="Arial" w:hAnsi="Arial" w:cs="Arial"/>
              </w:rPr>
            </w:pPr>
            <w:r>
              <w:rPr>
                <w:rFonts w:ascii="Arial" w:hAnsi="Arial" w:cs="Arial"/>
              </w:rPr>
              <w:t>Competenze ed esperienze in attività di ricerca coerenti con i temi della borsa di ricerca</w:t>
            </w:r>
            <w:r w:rsidR="004C6B7C">
              <w:rPr>
                <w:rFonts w:ascii="Arial" w:hAnsi="Arial" w:cs="Arial"/>
              </w:rPr>
              <w:t>, dottorato di ricerca</w:t>
            </w:r>
          </w:p>
        </w:tc>
      </w:tr>
      <w:tr w:rsidR="00E07935" w14:paraId="2084BF6F" w14:textId="77777777" w:rsidTr="00E07935">
        <w:trPr>
          <w:cantSplit/>
          <w:trHeight w:val="403"/>
        </w:trPr>
        <w:tc>
          <w:tcPr>
            <w:tcW w:w="3237" w:type="dxa"/>
            <w:tcBorders>
              <w:top w:val="single" w:sz="4" w:space="0" w:color="000000"/>
              <w:left w:val="single" w:sz="4" w:space="0" w:color="000000"/>
              <w:bottom w:val="single" w:sz="4" w:space="0" w:color="000000"/>
              <w:right w:val="nil"/>
            </w:tcBorders>
            <w:hideMark/>
          </w:tcPr>
          <w:p w14:paraId="501F75B4" w14:textId="77777777" w:rsidR="00E07935" w:rsidRDefault="00E07935">
            <w:pPr>
              <w:snapToGrid w:val="0"/>
              <w:spacing w:before="120" w:after="120"/>
              <w:rPr>
                <w:rFonts w:ascii="Arial" w:hAnsi="Arial" w:cs="Arial"/>
                <w:b/>
                <w:bCs/>
              </w:rPr>
            </w:pPr>
            <w:r>
              <w:rPr>
                <w:rFonts w:ascii="Arial" w:hAnsi="Arial" w:cs="Arial"/>
              </w:rPr>
              <w:t>C) Esperienza professionale</w:t>
            </w:r>
          </w:p>
        </w:tc>
        <w:tc>
          <w:tcPr>
            <w:tcW w:w="6637" w:type="dxa"/>
            <w:tcBorders>
              <w:top w:val="single" w:sz="4" w:space="0" w:color="000000"/>
              <w:left w:val="single" w:sz="4" w:space="0" w:color="000000"/>
              <w:bottom w:val="single" w:sz="4" w:space="0" w:color="000000"/>
              <w:right w:val="single" w:sz="4" w:space="0" w:color="000000"/>
            </w:tcBorders>
          </w:tcPr>
          <w:p w14:paraId="61F36D71" w14:textId="77777777" w:rsidR="00E07935" w:rsidRDefault="00E07935">
            <w:pPr>
              <w:snapToGrid w:val="0"/>
              <w:rPr>
                <w:rFonts w:ascii="Arial" w:hAnsi="Arial" w:cs="Arial"/>
                <w:b/>
              </w:rPr>
            </w:pPr>
          </w:p>
          <w:p w14:paraId="52BA718D" w14:textId="4E6C98E2" w:rsidR="00E07935" w:rsidRDefault="00E07935">
            <w:pPr>
              <w:snapToGrid w:val="0"/>
              <w:rPr>
                <w:rFonts w:ascii="Arial" w:hAnsi="Arial" w:cs="Arial"/>
                <w:b/>
              </w:rPr>
            </w:pPr>
            <w:r>
              <w:rPr>
                <w:rFonts w:ascii="Arial" w:hAnsi="Arial" w:cs="Arial"/>
                <w:b/>
              </w:rPr>
              <w:t xml:space="preserve">Da 0 a max </w:t>
            </w:r>
            <w:r w:rsidR="004C6B7C">
              <w:rPr>
                <w:rFonts w:ascii="Arial" w:hAnsi="Arial" w:cs="Arial"/>
                <w:b/>
              </w:rPr>
              <w:t>1</w:t>
            </w:r>
            <w:r>
              <w:rPr>
                <w:rFonts w:ascii="Arial" w:hAnsi="Arial" w:cs="Arial"/>
                <w:b/>
              </w:rPr>
              <w:t>0</w:t>
            </w:r>
          </w:p>
          <w:p w14:paraId="55A2FE78" w14:textId="288C3AE3" w:rsidR="00E07935" w:rsidRDefault="004C6B7C">
            <w:pPr>
              <w:snapToGrid w:val="0"/>
              <w:rPr>
                <w:rFonts w:ascii="Arial" w:hAnsi="Arial" w:cs="Arial"/>
              </w:rPr>
            </w:pPr>
            <w:r>
              <w:rPr>
                <w:rFonts w:ascii="Arial" w:hAnsi="Arial" w:cs="Arial"/>
              </w:rPr>
              <w:t>E</w:t>
            </w:r>
            <w:r w:rsidR="00E07935">
              <w:rPr>
                <w:rFonts w:ascii="Arial" w:hAnsi="Arial" w:cs="Arial"/>
              </w:rPr>
              <w:t>sperienze di lavoro coerenti con i temi della borsa di ricerca</w:t>
            </w:r>
          </w:p>
          <w:p w14:paraId="69093009" w14:textId="77777777" w:rsidR="00E07935" w:rsidRDefault="00E07935">
            <w:pPr>
              <w:snapToGrid w:val="0"/>
              <w:rPr>
                <w:rFonts w:ascii="Arial" w:hAnsi="Arial" w:cs="Arial"/>
                <w:b/>
                <w:bCs/>
              </w:rPr>
            </w:pPr>
          </w:p>
        </w:tc>
      </w:tr>
      <w:tr w:rsidR="004C6B7C" w14:paraId="5484434C" w14:textId="77777777" w:rsidTr="00E07935">
        <w:trPr>
          <w:cantSplit/>
          <w:trHeight w:val="403"/>
        </w:trPr>
        <w:tc>
          <w:tcPr>
            <w:tcW w:w="3237" w:type="dxa"/>
            <w:tcBorders>
              <w:top w:val="single" w:sz="4" w:space="0" w:color="000000"/>
              <w:left w:val="single" w:sz="4" w:space="0" w:color="000000"/>
              <w:bottom w:val="single" w:sz="4" w:space="0" w:color="000000"/>
              <w:right w:val="nil"/>
            </w:tcBorders>
          </w:tcPr>
          <w:p w14:paraId="4077A661" w14:textId="3B7B9622" w:rsidR="004C6B7C" w:rsidRDefault="004C6B7C">
            <w:pPr>
              <w:snapToGrid w:val="0"/>
              <w:spacing w:before="120" w:after="120"/>
              <w:rPr>
                <w:rFonts w:ascii="Arial" w:hAnsi="Arial" w:cs="Arial"/>
              </w:rPr>
            </w:pPr>
            <w:r>
              <w:rPr>
                <w:rFonts w:ascii="Arial" w:hAnsi="Arial" w:cs="Arial"/>
              </w:rPr>
              <w:t>D) Competenze tecniche</w:t>
            </w:r>
          </w:p>
        </w:tc>
        <w:tc>
          <w:tcPr>
            <w:tcW w:w="6637" w:type="dxa"/>
            <w:tcBorders>
              <w:top w:val="single" w:sz="4" w:space="0" w:color="000000"/>
              <w:left w:val="single" w:sz="4" w:space="0" w:color="000000"/>
              <w:bottom w:val="single" w:sz="4" w:space="0" w:color="000000"/>
              <w:right w:val="single" w:sz="4" w:space="0" w:color="000000"/>
            </w:tcBorders>
          </w:tcPr>
          <w:p w14:paraId="18310409" w14:textId="77777777" w:rsidR="004C6B7C" w:rsidRDefault="004C6B7C" w:rsidP="004C6B7C">
            <w:pPr>
              <w:snapToGrid w:val="0"/>
              <w:rPr>
                <w:rFonts w:ascii="Arial" w:hAnsi="Arial" w:cs="Arial"/>
                <w:b/>
              </w:rPr>
            </w:pPr>
            <w:r>
              <w:rPr>
                <w:rFonts w:ascii="Arial" w:hAnsi="Arial" w:cs="Arial"/>
                <w:b/>
              </w:rPr>
              <w:t>Da 0 a max 30</w:t>
            </w:r>
          </w:p>
          <w:p w14:paraId="2B747F2C" w14:textId="630CD57C" w:rsidR="004C6B7C" w:rsidRDefault="004C6B7C" w:rsidP="004C6B7C">
            <w:pPr>
              <w:snapToGrid w:val="0"/>
              <w:rPr>
                <w:rFonts w:ascii="Arial" w:hAnsi="Arial" w:cs="Arial"/>
              </w:rPr>
            </w:pPr>
            <w:r>
              <w:rPr>
                <w:rFonts w:ascii="Arial" w:hAnsi="Arial" w:cs="Arial"/>
              </w:rPr>
              <w:t>Competenze tecniche coerenti con i temi della borsa di ricerca</w:t>
            </w:r>
          </w:p>
          <w:p w14:paraId="4936C083" w14:textId="77777777" w:rsidR="004C6B7C" w:rsidRDefault="004C6B7C">
            <w:pPr>
              <w:snapToGrid w:val="0"/>
              <w:rPr>
                <w:rFonts w:ascii="Arial" w:hAnsi="Arial" w:cs="Arial"/>
                <w:b/>
              </w:rPr>
            </w:pPr>
          </w:p>
        </w:tc>
      </w:tr>
      <w:tr w:rsidR="00E07935" w14:paraId="36F4B7CB" w14:textId="77777777" w:rsidTr="00E07935">
        <w:trPr>
          <w:cantSplit/>
          <w:trHeight w:val="403"/>
        </w:trPr>
        <w:tc>
          <w:tcPr>
            <w:tcW w:w="3237" w:type="dxa"/>
            <w:tcBorders>
              <w:top w:val="single" w:sz="4" w:space="0" w:color="000000"/>
              <w:left w:val="single" w:sz="4" w:space="0" w:color="000000"/>
              <w:bottom w:val="single" w:sz="4" w:space="0" w:color="000000"/>
              <w:right w:val="nil"/>
            </w:tcBorders>
            <w:hideMark/>
          </w:tcPr>
          <w:p w14:paraId="1FB0C9F6" w14:textId="77777777" w:rsidR="00E07935" w:rsidRDefault="00E07935">
            <w:pPr>
              <w:snapToGrid w:val="0"/>
              <w:spacing w:before="120" w:after="120"/>
              <w:rPr>
                <w:rFonts w:ascii="Arial" w:hAnsi="Arial" w:cs="Arial"/>
                <w:b/>
                <w:bCs/>
              </w:rPr>
            </w:pPr>
            <w:r>
              <w:rPr>
                <w:rFonts w:ascii="Arial" w:hAnsi="Arial" w:cs="Arial"/>
                <w:b/>
                <w:bCs/>
              </w:rPr>
              <w:t xml:space="preserve">TOTALE PUNTI DISPONIBILI </w:t>
            </w:r>
          </w:p>
        </w:tc>
        <w:tc>
          <w:tcPr>
            <w:tcW w:w="6637" w:type="dxa"/>
            <w:tcBorders>
              <w:top w:val="single" w:sz="4" w:space="0" w:color="000000"/>
              <w:left w:val="single" w:sz="4" w:space="0" w:color="000000"/>
              <w:bottom w:val="single" w:sz="4" w:space="0" w:color="000000"/>
              <w:right w:val="single" w:sz="4" w:space="0" w:color="000000"/>
            </w:tcBorders>
            <w:hideMark/>
          </w:tcPr>
          <w:p w14:paraId="5C40A487" w14:textId="77777777" w:rsidR="00E07935" w:rsidRDefault="00E07935">
            <w:pPr>
              <w:snapToGrid w:val="0"/>
              <w:rPr>
                <w:rFonts w:ascii="Arial" w:hAnsi="Arial" w:cs="Arial"/>
                <w:b/>
                <w:bCs/>
              </w:rPr>
            </w:pPr>
            <w:r>
              <w:rPr>
                <w:rFonts w:ascii="Arial" w:hAnsi="Arial" w:cs="Arial"/>
                <w:b/>
                <w:bCs/>
              </w:rPr>
              <w:t>100</w:t>
            </w:r>
          </w:p>
        </w:tc>
      </w:tr>
      <w:tr w:rsidR="00E07935" w14:paraId="677D705D" w14:textId="77777777" w:rsidTr="00E07935">
        <w:trPr>
          <w:cantSplit/>
          <w:trHeight w:val="407"/>
        </w:trPr>
        <w:tc>
          <w:tcPr>
            <w:tcW w:w="3237" w:type="dxa"/>
            <w:tcBorders>
              <w:top w:val="single" w:sz="4" w:space="0" w:color="000000"/>
              <w:left w:val="single" w:sz="4" w:space="0" w:color="000000"/>
              <w:bottom w:val="single" w:sz="4" w:space="0" w:color="000000"/>
              <w:right w:val="nil"/>
            </w:tcBorders>
            <w:hideMark/>
          </w:tcPr>
          <w:p w14:paraId="653BBE09" w14:textId="77777777" w:rsidR="00E07935" w:rsidRDefault="00E07935">
            <w:pPr>
              <w:snapToGrid w:val="0"/>
              <w:spacing w:before="120" w:after="120"/>
              <w:rPr>
                <w:rFonts w:ascii="Arial" w:hAnsi="Arial" w:cs="Arial"/>
                <w:b/>
              </w:rPr>
            </w:pPr>
            <w:r>
              <w:rPr>
                <w:rFonts w:ascii="Arial" w:hAnsi="Arial" w:cs="Arial"/>
                <w:b/>
              </w:rPr>
              <w:t>Soglia minima di idoneità complessiva</w:t>
            </w:r>
          </w:p>
        </w:tc>
        <w:tc>
          <w:tcPr>
            <w:tcW w:w="6637" w:type="dxa"/>
            <w:tcBorders>
              <w:top w:val="single" w:sz="4" w:space="0" w:color="000000"/>
              <w:left w:val="single" w:sz="4" w:space="0" w:color="000000"/>
              <w:bottom w:val="single" w:sz="4" w:space="0" w:color="000000"/>
              <w:right w:val="single" w:sz="4" w:space="0" w:color="000000"/>
            </w:tcBorders>
            <w:hideMark/>
          </w:tcPr>
          <w:p w14:paraId="3FF65090" w14:textId="77777777" w:rsidR="00E07935" w:rsidRDefault="00417FA7">
            <w:pPr>
              <w:snapToGrid w:val="0"/>
              <w:rPr>
                <w:rFonts w:ascii="Arial" w:hAnsi="Arial" w:cs="Arial"/>
                <w:b/>
              </w:rPr>
            </w:pPr>
            <w:r w:rsidRPr="00CD426B">
              <w:rPr>
                <w:rFonts w:ascii="Arial" w:hAnsi="Arial" w:cs="Arial"/>
                <w:b/>
              </w:rPr>
              <w:t>60</w:t>
            </w:r>
          </w:p>
        </w:tc>
      </w:tr>
    </w:tbl>
    <w:p w14:paraId="524C87A3" w14:textId="77777777" w:rsidR="00E07935" w:rsidRDefault="00E07935" w:rsidP="00E07935">
      <w:pPr>
        <w:pStyle w:val="Default"/>
        <w:spacing w:line="360" w:lineRule="auto"/>
        <w:jc w:val="both"/>
        <w:rPr>
          <w:rFonts w:ascii="Arial" w:hAnsi="Arial" w:cs="Arial"/>
          <w:color w:val="auto"/>
          <w:sz w:val="22"/>
          <w:szCs w:val="22"/>
        </w:rPr>
      </w:pPr>
    </w:p>
    <w:p w14:paraId="63977FB4" w14:textId="77777777" w:rsidR="00342DA2" w:rsidRDefault="00342DA2" w:rsidP="00E07935">
      <w:pPr>
        <w:spacing w:line="360" w:lineRule="auto"/>
        <w:jc w:val="both"/>
        <w:rPr>
          <w:rFonts w:ascii="Arial" w:hAnsi="Arial" w:cs="Arial"/>
        </w:rPr>
      </w:pPr>
    </w:p>
    <w:p w14:paraId="32FBA8E7" w14:textId="77777777" w:rsidR="00342DA2" w:rsidRDefault="00342DA2" w:rsidP="00E07935">
      <w:pPr>
        <w:spacing w:line="360" w:lineRule="auto"/>
        <w:jc w:val="both"/>
        <w:rPr>
          <w:rFonts w:ascii="Arial" w:hAnsi="Arial" w:cs="Arial"/>
        </w:rPr>
      </w:pPr>
    </w:p>
    <w:p w14:paraId="355035A9" w14:textId="77777777" w:rsidR="001D1BB6" w:rsidRDefault="001D1BB6" w:rsidP="00E07935">
      <w:pPr>
        <w:spacing w:line="360" w:lineRule="auto"/>
        <w:jc w:val="both"/>
        <w:rPr>
          <w:rFonts w:ascii="Arial" w:hAnsi="Arial" w:cs="Arial"/>
        </w:rPr>
      </w:pPr>
    </w:p>
    <w:p w14:paraId="2DC5D449" w14:textId="77777777" w:rsidR="00342DA2" w:rsidRDefault="00342DA2" w:rsidP="00E07935">
      <w:pPr>
        <w:spacing w:line="360" w:lineRule="auto"/>
        <w:jc w:val="both"/>
        <w:rPr>
          <w:rFonts w:ascii="Arial" w:hAnsi="Arial" w:cs="Arial"/>
        </w:rPr>
      </w:pPr>
    </w:p>
    <w:p w14:paraId="5CFC489D" w14:textId="460B1A45" w:rsidR="00E07935" w:rsidRDefault="00E07935" w:rsidP="00E07935">
      <w:pPr>
        <w:spacing w:line="360" w:lineRule="auto"/>
        <w:jc w:val="both"/>
        <w:rPr>
          <w:rFonts w:ascii="Arial" w:hAnsi="Arial" w:cs="Arial"/>
        </w:rPr>
      </w:pPr>
      <w:r>
        <w:rPr>
          <w:rFonts w:ascii="Arial" w:hAnsi="Arial" w:cs="Arial"/>
        </w:rPr>
        <w:t xml:space="preserve">La Commissione determina che la selezione, sulla base della ricognizione e comparazione delle informazioni fornite nella documentazione allegata, si intende quindi superata se le persone candidate ottengono un punteggio pari o superiore a </w:t>
      </w:r>
      <w:r w:rsidR="00417FA7">
        <w:rPr>
          <w:rFonts w:ascii="Arial" w:hAnsi="Arial" w:cs="Arial"/>
        </w:rPr>
        <w:t>60</w:t>
      </w:r>
      <w:r>
        <w:rPr>
          <w:rFonts w:ascii="Arial" w:hAnsi="Arial" w:cs="Arial"/>
        </w:rPr>
        <w:t xml:space="preserve"> punti.</w:t>
      </w:r>
    </w:p>
    <w:p w14:paraId="584F31A4" w14:textId="77777777" w:rsidR="00E07935" w:rsidRDefault="00E07935" w:rsidP="00E07935">
      <w:pPr>
        <w:widowControl w:val="0"/>
        <w:spacing w:line="360" w:lineRule="auto"/>
        <w:ind w:right="-93"/>
        <w:jc w:val="both"/>
        <w:rPr>
          <w:rFonts w:ascii="Arial" w:hAnsi="Arial" w:cs="Arial"/>
        </w:rPr>
      </w:pPr>
      <w:r>
        <w:rPr>
          <w:rFonts w:ascii="Arial" w:hAnsi="Arial" w:cs="Arial"/>
        </w:rPr>
        <w:t>Definiti i criteri secondo quanto fin qui precisato, la Commissione richiede alla Segreteria Amministrativa del Dipartimento di ricevere tutta la documentazione inviata dalle persone candidate entro i termini stabiliti dal bando, per procedere con la relativa attività di valutazione.</w:t>
      </w:r>
    </w:p>
    <w:p w14:paraId="71304C53" w14:textId="77777777" w:rsidR="00E07935" w:rsidRDefault="00E07935" w:rsidP="00E07935">
      <w:pPr>
        <w:widowControl w:val="0"/>
        <w:spacing w:line="360" w:lineRule="auto"/>
        <w:ind w:right="-93"/>
        <w:jc w:val="both"/>
        <w:rPr>
          <w:rFonts w:ascii="Arial" w:hAnsi="Arial" w:cs="Arial"/>
        </w:rPr>
      </w:pPr>
      <w:r>
        <w:rPr>
          <w:rFonts w:ascii="Arial" w:hAnsi="Arial" w:cs="Arial"/>
        </w:rPr>
        <w:t>La Commissione, ricevuta dalla Segreteria amministrativa la documentazione inviata dalle persone candidate, constata che è pervenuta n. 1 domanda</w:t>
      </w:r>
      <w:r w:rsidR="005E4027">
        <w:rPr>
          <w:rFonts w:ascii="Arial" w:hAnsi="Arial" w:cs="Arial"/>
        </w:rPr>
        <w:t xml:space="preserve"> di partecipazione</w:t>
      </w:r>
      <w:r>
        <w:rPr>
          <w:rFonts w:ascii="Arial" w:hAnsi="Arial" w:cs="Arial"/>
        </w:rPr>
        <w:t>:</w:t>
      </w:r>
    </w:p>
    <w:p w14:paraId="64ECEDA2" w14:textId="1CF47352" w:rsidR="00E07935" w:rsidRDefault="00844979" w:rsidP="00E07935">
      <w:pPr>
        <w:numPr>
          <w:ilvl w:val="0"/>
          <w:numId w:val="45"/>
        </w:numPr>
        <w:spacing w:after="0" w:line="360" w:lineRule="auto"/>
        <w:ind w:left="426"/>
        <w:rPr>
          <w:rFonts w:ascii="Arial" w:hAnsi="Arial" w:cs="Arial"/>
          <w:b/>
          <w:lang w:eastAsia="ja-JP"/>
        </w:rPr>
      </w:pPr>
      <w:r>
        <w:rPr>
          <w:rFonts w:ascii="Arial" w:hAnsi="Arial" w:cs="Arial"/>
          <w:b/>
          <w:lang w:eastAsia="ja-JP"/>
        </w:rPr>
        <w:t>J. G.</w:t>
      </w:r>
    </w:p>
    <w:p w14:paraId="706545D4" w14:textId="77777777" w:rsidR="00E07935" w:rsidRDefault="00E07935" w:rsidP="00E07935">
      <w:pPr>
        <w:spacing w:before="120" w:after="120" w:line="360" w:lineRule="auto"/>
        <w:jc w:val="both"/>
        <w:rPr>
          <w:rFonts w:ascii="Arial" w:hAnsi="Arial" w:cs="Arial"/>
        </w:rPr>
      </w:pPr>
      <w:r>
        <w:rPr>
          <w:rFonts w:ascii="Arial" w:hAnsi="Arial" w:cs="Arial"/>
        </w:rPr>
        <w:t>La Commissione accerta che non sussistano situazioni di incompatibilità tra i membri della Commissione e l</w:t>
      </w:r>
      <w:r w:rsidR="005E4027">
        <w:rPr>
          <w:rFonts w:ascii="Arial" w:hAnsi="Arial" w:cs="Arial"/>
        </w:rPr>
        <w:t xml:space="preserve">a </w:t>
      </w:r>
      <w:r>
        <w:rPr>
          <w:rFonts w:ascii="Arial" w:hAnsi="Arial" w:cs="Arial"/>
        </w:rPr>
        <w:t>person</w:t>
      </w:r>
      <w:r w:rsidR="005E4027">
        <w:rPr>
          <w:rFonts w:ascii="Arial" w:hAnsi="Arial" w:cs="Arial"/>
        </w:rPr>
        <w:t>a</w:t>
      </w:r>
      <w:r>
        <w:rPr>
          <w:rFonts w:ascii="Arial" w:hAnsi="Arial" w:cs="Arial"/>
        </w:rPr>
        <w:t xml:space="preserve"> candidat</w:t>
      </w:r>
      <w:r w:rsidR="005E4027">
        <w:rPr>
          <w:rFonts w:ascii="Arial" w:hAnsi="Arial" w:cs="Arial"/>
        </w:rPr>
        <w:t>a</w:t>
      </w:r>
      <w:r>
        <w:rPr>
          <w:rFonts w:ascii="Arial" w:hAnsi="Arial" w:cs="Arial"/>
        </w:rPr>
        <w:t xml:space="preserve"> ai sensi degli artt. 51 e 52 del Codice di Procedura Civile.</w:t>
      </w:r>
    </w:p>
    <w:p w14:paraId="7834B805" w14:textId="77777777" w:rsidR="00E07935" w:rsidRDefault="00E07935" w:rsidP="00E07935">
      <w:pPr>
        <w:spacing w:before="120" w:line="360" w:lineRule="auto"/>
        <w:jc w:val="both"/>
        <w:rPr>
          <w:rFonts w:ascii="Arial" w:hAnsi="Arial" w:cs="Arial"/>
        </w:rPr>
      </w:pPr>
      <w:r>
        <w:rPr>
          <w:rFonts w:ascii="Arial" w:hAnsi="Arial" w:cs="Arial"/>
        </w:rPr>
        <w:t>La Commissione accerta che la domanda presentata abbia i requisiti di ammissione richiesti dal bando.</w:t>
      </w:r>
    </w:p>
    <w:p w14:paraId="19848823" w14:textId="77777777" w:rsidR="005E4027" w:rsidRDefault="00E07935" w:rsidP="00E07935">
      <w:pPr>
        <w:autoSpaceDE w:val="0"/>
        <w:autoSpaceDN w:val="0"/>
        <w:adjustRightInd w:val="0"/>
        <w:spacing w:line="360" w:lineRule="auto"/>
        <w:jc w:val="both"/>
        <w:rPr>
          <w:rFonts w:ascii="Arial" w:hAnsi="Arial" w:cs="Arial"/>
          <w:bCs/>
        </w:rPr>
      </w:pPr>
      <w:r>
        <w:rPr>
          <w:rFonts w:ascii="Arial" w:hAnsi="Arial" w:cs="Arial"/>
          <w:bCs/>
        </w:rPr>
        <w:t>La Commissione procede alla valutazione del curriculum e della documentazione presentat</w:t>
      </w:r>
      <w:r w:rsidR="005E4027">
        <w:rPr>
          <w:rFonts w:ascii="Arial" w:hAnsi="Arial" w:cs="Arial"/>
          <w:bCs/>
        </w:rPr>
        <w:t>a</w:t>
      </w:r>
      <w:r>
        <w:rPr>
          <w:rFonts w:ascii="Arial" w:hAnsi="Arial" w:cs="Arial"/>
          <w:bCs/>
        </w:rPr>
        <w:t xml:space="preserve"> dall</w:t>
      </w:r>
      <w:r w:rsidR="005E4027">
        <w:rPr>
          <w:rFonts w:ascii="Arial" w:hAnsi="Arial" w:cs="Arial"/>
          <w:bCs/>
        </w:rPr>
        <w:t>a</w:t>
      </w:r>
      <w:r>
        <w:rPr>
          <w:rFonts w:ascii="Arial" w:hAnsi="Arial" w:cs="Arial"/>
          <w:bCs/>
        </w:rPr>
        <w:t xml:space="preserve"> person</w:t>
      </w:r>
      <w:r w:rsidR="005E4027">
        <w:rPr>
          <w:rFonts w:ascii="Arial" w:hAnsi="Arial" w:cs="Arial"/>
          <w:bCs/>
        </w:rPr>
        <w:t>a</w:t>
      </w:r>
      <w:r>
        <w:rPr>
          <w:rFonts w:ascii="Arial" w:hAnsi="Arial" w:cs="Arial"/>
          <w:bCs/>
        </w:rPr>
        <w:t xml:space="preserve"> candidat</w:t>
      </w:r>
      <w:r w:rsidR="005E4027">
        <w:rPr>
          <w:rFonts w:ascii="Arial" w:hAnsi="Arial" w:cs="Arial"/>
          <w:bCs/>
        </w:rPr>
        <w:t>a,</w:t>
      </w:r>
      <w:r>
        <w:rPr>
          <w:rFonts w:ascii="Arial" w:hAnsi="Arial" w:cs="Arial"/>
          <w:bCs/>
        </w:rPr>
        <w:t xml:space="preserve"> sulla base di </w:t>
      </w:r>
      <w:r>
        <w:rPr>
          <w:rFonts w:ascii="Arial" w:hAnsi="Arial" w:cs="Arial"/>
        </w:rPr>
        <w:t xml:space="preserve">massimo di </w:t>
      </w:r>
      <w:r>
        <w:rPr>
          <w:rFonts w:ascii="Arial" w:hAnsi="Arial" w:cs="Arial"/>
          <w:bCs/>
        </w:rPr>
        <w:t>100 punti a disposizione:</w:t>
      </w:r>
    </w:p>
    <w:p w14:paraId="0C6764FC" w14:textId="5BC58D71" w:rsidR="00417FA7" w:rsidRDefault="00417FA7" w:rsidP="00E07935">
      <w:pPr>
        <w:autoSpaceDE w:val="0"/>
        <w:autoSpaceDN w:val="0"/>
        <w:adjustRightInd w:val="0"/>
        <w:spacing w:line="360" w:lineRule="auto"/>
        <w:jc w:val="both"/>
        <w:rPr>
          <w:rFonts w:ascii="Arial" w:hAnsi="Arial" w:cs="Arial"/>
          <w:bCs/>
        </w:rPr>
      </w:pPr>
      <w:r>
        <w:rPr>
          <w:rFonts w:ascii="Arial" w:hAnsi="Arial" w:cs="Arial"/>
          <w:bCs/>
        </w:rPr>
        <w:t xml:space="preserve">Criterio di Valutazione </w:t>
      </w:r>
      <w:r w:rsidR="006C6D56">
        <w:rPr>
          <w:rFonts w:ascii="Arial" w:hAnsi="Arial" w:cs="Arial"/>
          <w:bCs/>
        </w:rPr>
        <w:t>A</w:t>
      </w:r>
      <w:r>
        <w:rPr>
          <w:rFonts w:ascii="Arial" w:hAnsi="Arial" w:cs="Arial"/>
          <w:bCs/>
        </w:rPr>
        <w:t xml:space="preserve"> (Education): </w:t>
      </w:r>
      <w:r w:rsidR="004C6B7C">
        <w:rPr>
          <w:rFonts w:ascii="Arial" w:hAnsi="Arial" w:cs="Arial"/>
          <w:bCs/>
        </w:rPr>
        <w:t>40</w:t>
      </w:r>
      <w:r>
        <w:rPr>
          <w:rFonts w:ascii="Arial" w:hAnsi="Arial" w:cs="Arial"/>
          <w:bCs/>
        </w:rPr>
        <w:t xml:space="preserve"> punti</w:t>
      </w:r>
    </w:p>
    <w:p w14:paraId="7599C8D9" w14:textId="77777777" w:rsidR="00417FA7" w:rsidRPr="00342DA2" w:rsidRDefault="00417FA7" w:rsidP="006C6D56">
      <w:pPr>
        <w:pStyle w:val="Paragrafoelenco"/>
        <w:numPr>
          <w:ilvl w:val="0"/>
          <w:numId w:val="52"/>
        </w:numPr>
        <w:autoSpaceDE w:val="0"/>
        <w:autoSpaceDN w:val="0"/>
        <w:adjustRightInd w:val="0"/>
        <w:spacing w:line="360" w:lineRule="auto"/>
        <w:jc w:val="both"/>
        <w:rPr>
          <w:rFonts w:ascii="Arial" w:hAnsi="Arial" w:cs="Arial"/>
          <w:bCs/>
          <w:sz w:val="22"/>
          <w:szCs w:val="22"/>
        </w:rPr>
      </w:pPr>
      <w:r w:rsidRPr="00342DA2">
        <w:rPr>
          <w:rFonts w:ascii="Arial" w:hAnsi="Arial" w:cs="Arial"/>
          <w:bCs/>
          <w:sz w:val="22"/>
          <w:szCs w:val="22"/>
        </w:rPr>
        <w:t>Titolo di Studio, laurea magistrale in “Computer Science - Cybersecurity and Software Dependability”</w:t>
      </w:r>
    </w:p>
    <w:p w14:paraId="52029EAA" w14:textId="77777777" w:rsidR="004C6B7C" w:rsidRPr="00342DA2" w:rsidRDefault="004C6B7C" w:rsidP="006C6D56">
      <w:pPr>
        <w:pStyle w:val="Paragrafoelenco"/>
        <w:numPr>
          <w:ilvl w:val="0"/>
          <w:numId w:val="52"/>
        </w:numPr>
        <w:autoSpaceDE w:val="0"/>
        <w:autoSpaceDN w:val="0"/>
        <w:adjustRightInd w:val="0"/>
        <w:spacing w:line="360" w:lineRule="auto"/>
        <w:jc w:val="both"/>
        <w:rPr>
          <w:rFonts w:ascii="Arial" w:hAnsi="Arial" w:cs="Arial"/>
          <w:bCs/>
          <w:sz w:val="22"/>
          <w:szCs w:val="22"/>
        </w:rPr>
      </w:pPr>
      <w:r w:rsidRPr="00342DA2">
        <w:rPr>
          <w:rFonts w:ascii="Arial" w:hAnsi="Arial" w:cs="Arial"/>
          <w:bCs/>
          <w:sz w:val="22"/>
          <w:szCs w:val="22"/>
        </w:rPr>
        <w:t>Il lavoro di tesi magistrale si colloca nell’area di ricerca di protezione del software relativa alla borsa di ricerca</w:t>
      </w:r>
    </w:p>
    <w:p w14:paraId="27BB1A9B" w14:textId="77777777" w:rsidR="00417FA7" w:rsidRPr="00342DA2" w:rsidRDefault="00417FA7" w:rsidP="006C6D56">
      <w:pPr>
        <w:pStyle w:val="Paragrafoelenco"/>
        <w:numPr>
          <w:ilvl w:val="0"/>
          <w:numId w:val="52"/>
        </w:numPr>
        <w:autoSpaceDE w:val="0"/>
        <w:autoSpaceDN w:val="0"/>
        <w:adjustRightInd w:val="0"/>
        <w:spacing w:line="360" w:lineRule="auto"/>
        <w:jc w:val="both"/>
        <w:rPr>
          <w:rFonts w:ascii="Arial" w:hAnsi="Arial" w:cs="Arial"/>
          <w:bCs/>
          <w:sz w:val="22"/>
          <w:szCs w:val="22"/>
        </w:rPr>
      </w:pPr>
      <w:r w:rsidRPr="00342DA2">
        <w:rPr>
          <w:rFonts w:ascii="Arial" w:hAnsi="Arial" w:cs="Arial"/>
          <w:bCs/>
          <w:sz w:val="22"/>
          <w:szCs w:val="22"/>
        </w:rPr>
        <w:t>Tirocinio di laurea triennale di cybersecurity: “Analisi di attacchi Model Extraction su servizi di Machine Learning as a Service”</w:t>
      </w:r>
    </w:p>
    <w:p w14:paraId="39BE73A5" w14:textId="7C388A3C" w:rsidR="004C6B7C" w:rsidRDefault="004C6B7C" w:rsidP="004C6B7C">
      <w:pPr>
        <w:autoSpaceDE w:val="0"/>
        <w:autoSpaceDN w:val="0"/>
        <w:adjustRightInd w:val="0"/>
        <w:spacing w:line="360" w:lineRule="auto"/>
        <w:jc w:val="both"/>
        <w:rPr>
          <w:rFonts w:ascii="Arial" w:hAnsi="Arial" w:cs="Arial"/>
          <w:bCs/>
        </w:rPr>
      </w:pPr>
      <w:r w:rsidRPr="00417FA7">
        <w:rPr>
          <w:rFonts w:ascii="Arial" w:hAnsi="Arial" w:cs="Arial"/>
          <w:bCs/>
        </w:rPr>
        <w:t xml:space="preserve">Criterio di Valutazione </w:t>
      </w:r>
      <w:r w:rsidR="006C6D56">
        <w:rPr>
          <w:rFonts w:ascii="Arial" w:hAnsi="Arial" w:cs="Arial"/>
          <w:bCs/>
        </w:rPr>
        <w:t>B</w:t>
      </w:r>
      <w:r w:rsidRPr="00417FA7">
        <w:rPr>
          <w:rFonts w:ascii="Arial" w:hAnsi="Arial" w:cs="Arial"/>
          <w:bCs/>
        </w:rPr>
        <w:t xml:space="preserve"> (</w:t>
      </w:r>
      <w:r>
        <w:rPr>
          <w:rFonts w:ascii="Arial" w:hAnsi="Arial" w:cs="Arial"/>
          <w:bCs/>
        </w:rPr>
        <w:t>Esperienza Accademica</w:t>
      </w:r>
      <w:r w:rsidRPr="00417FA7">
        <w:rPr>
          <w:rFonts w:ascii="Arial" w:hAnsi="Arial" w:cs="Arial"/>
          <w:bCs/>
        </w:rPr>
        <w:t xml:space="preserve">): </w:t>
      </w:r>
      <w:r>
        <w:rPr>
          <w:rFonts w:ascii="Arial" w:hAnsi="Arial" w:cs="Arial"/>
          <w:bCs/>
        </w:rPr>
        <w:t>0</w:t>
      </w:r>
      <w:r w:rsidRPr="00417FA7">
        <w:rPr>
          <w:rFonts w:ascii="Arial" w:hAnsi="Arial" w:cs="Arial"/>
          <w:bCs/>
        </w:rPr>
        <w:t xml:space="preserve"> punti</w:t>
      </w:r>
    </w:p>
    <w:p w14:paraId="5A674D5E" w14:textId="73D05D0D" w:rsidR="004C6B7C" w:rsidRDefault="004C6B7C" w:rsidP="004C6B7C">
      <w:pPr>
        <w:autoSpaceDE w:val="0"/>
        <w:autoSpaceDN w:val="0"/>
        <w:adjustRightInd w:val="0"/>
        <w:spacing w:line="360" w:lineRule="auto"/>
        <w:jc w:val="both"/>
        <w:rPr>
          <w:rFonts w:ascii="Arial" w:hAnsi="Arial" w:cs="Arial"/>
          <w:bCs/>
        </w:rPr>
      </w:pPr>
      <w:r w:rsidRPr="00417FA7">
        <w:rPr>
          <w:rFonts w:ascii="Arial" w:hAnsi="Arial" w:cs="Arial"/>
          <w:bCs/>
        </w:rPr>
        <w:t xml:space="preserve">Criterio di Valutazione </w:t>
      </w:r>
      <w:r w:rsidR="006C6D56">
        <w:rPr>
          <w:rFonts w:ascii="Arial" w:hAnsi="Arial" w:cs="Arial"/>
          <w:bCs/>
        </w:rPr>
        <w:t>C</w:t>
      </w:r>
      <w:r w:rsidRPr="00417FA7">
        <w:rPr>
          <w:rFonts w:ascii="Arial" w:hAnsi="Arial" w:cs="Arial"/>
          <w:bCs/>
        </w:rPr>
        <w:t xml:space="preserve"> (</w:t>
      </w:r>
      <w:r>
        <w:rPr>
          <w:rFonts w:ascii="Arial" w:hAnsi="Arial" w:cs="Arial"/>
          <w:bCs/>
        </w:rPr>
        <w:t>Esperienza Professionale</w:t>
      </w:r>
      <w:r w:rsidRPr="00417FA7">
        <w:rPr>
          <w:rFonts w:ascii="Arial" w:hAnsi="Arial" w:cs="Arial"/>
          <w:bCs/>
        </w:rPr>
        <w:t xml:space="preserve">): </w:t>
      </w:r>
      <w:r>
        <w:rPr>
          <w:rFonts w:ascii="Arial" w:hAnsi="Arial" w:cs="Arial"/>
          <w:bCs/>
        </w:rPr>
        <w:t>0</w:t>
      </w:r>
      <w:r w:rsidRPr="00417FA7">
        <w:rPr>
          <w:rFonts w:ascii="Arial" w:hAnsi="Arial" w:cs="Arial"/>
          <w:bCs/>
        </w:rPr>
        <w:t xml:space="preserve"> punti</w:t>
      </w:r>
    </w:p>
    <w:p w14:paraId="480FF37A" w14:textId="4DB26615" w:rsidR="004C6B7C" w:rsidRDefault="004C6B7C" w:rsidP="004C6B7C">
      <w:pPr>
        <w:autoSpaceDE w:val="0"/>
        <w:autoSpaceDN w:val="0"/>
        <w:adjustRightInd w:val="0"/>
        <w:spacing w:line="360" w:lineRule="auto"/>
        <w:jc w:val="both"/>
        <w:rPr>
          <w:rFonts w:ascii="Arial" w:hAnsi="Arial" w:cs="Arial"/>
          <w:bCs/>
        </w:rPr>
      </w:pPr>
      <w:r w:rsidRPr="00417FA7">
        <w:rPr>
          <w:rFonts w:ascii="Arial" w:hAnsi="Arial" w:cs="Arial"/>
          <w:bCs/>
        </w:rPr>
        <w:t xml:space="preserve">Criterio di Valutazione </w:t>
      </w:r>
      <w:r w:rsidR="006C6D56">
        <w:rPr>
          <w:rFonts w:ascii="Arial" w:hAnsi="Arial" w:cs="Arial"/>
          <w:bCs/>
        </w:rPr>
        <w:t>D</w:t>
      </w:r>
      <w:r w:rsidRPr="00417FA7">
        <w:rPr>
          <w:rFonts w:ascii="Arial" w:hAnsi="Arial" w:cs="Arial"/>
          <w:bCs/>
        </w:rPr>
        <w:t xml:space="preserve"> (</w:t>
      </w:r>
      <w:r>
        <w:rPr>
          <w:rFonts w:ascii="Arial" w:hAnsi="Arial" w:cs="Arial"/>
          <w:bCs/>
        </w:rPr>
        <w:t>Competenze Tecniche</w:t>
      </w:r>
      <w:r w:rsidRPr="00417FA7">
        <w:rPr>
          <w:rFonts w:ascii="Arial" w:hAnsi="Arial" w:cs="Arial"/>
          <w:bCs/>
        </w:rPr>
        <w:t xml:space="preserve">): </w:t>
      </w:r>
      <w:r>
        <w:rPr>
          <w:rFonts w:ascii="Arial" w:hAnsi="Arial" w:cs="Arial"/>
          <w:bCs/>
        </w:rPr>
        <w:t>25</w:t>
      </w:r>
      <w:r w:rsidRPr="00417FA7">
        <w:rPr>
          <w:rFonts w:ascii="Arial" w:hAnsi="Arial" w:cs="Arial"/>
          <w:bCs/>
        </w:rPr>
        <w:t xml:space="preserve"> punti</w:t>
      </w:r>
    </w:p>
    <w:p w14:paraId="26FC717A" w14:textId="77777777" w:rsidR="004C6B7C" w:rsidRPr="00342DA2" w:rsidRDefault="004C6B7C" w:rsidP="006C6D56">
      <w:pPr>
        <w:pStyle w:val="Paragrafoelenco"/>
        <w:numPr>
          <w:ilvl w:val="0"/>
          <w:numId w:val="53"/>
        </w:numPr>
        <w:autoSpaceDE w:val="0"/>
        <w:autoSpaceDN w:val="0"/>
        <w:adjustRightInd w:val="0"/>
        <w:spacing w:line="360" w:lineRule="auto"/>
        <w:jc w:val="both"/>
        <w:rPr>
          <w:rFonts w:ascii="Arial" w:hAnsi="Arial" w:cs="Arial"/>
          <w:bCs/>
          <w:sz w:val="22"/>
          <w:szCs w:val="22"/>
        </w:rPr>
      </w:pPr>
      <w:r w:rsidRPr="00342DA2">
        <w:rPr>
          <w:rFonts w:ascii="Arial" w:hAnsi="Arial" w:cs="Arial"/>
          <w:bCs/>
          <w:sz w:val="22"/>
          <w:szCs w:val="22"/>
        </w:rPr>
        <w:t>Il lavoro di tesi magistrale ha comportato lo sviluppo in python e java di un plugin del software open-source Ghidra usato per fare reverse engineering del codice nativo</w:t>
      </w:r>
    </w:p>
    <w:p w14:paraId="3D9A2D36" w14:textId="77777777" w:rsidR="004C6B7C" w:rsidRPr="00342DA2" w:rsidRDefault="004C6B7C" w:rsidP="006C6D56">
      <w:pPr>
        <w:pStyle w:val="Paragrafoelenco"/>
        <w:numPr>
          <w:ilvl w:val="0"/>
          <w:numId w:val="53"/>
        </w:numPr>
        <w:autoSpaceDE w:val="0"/>
        <w:autoSpaceDN w:val="0"/>
        <w:adjustRightInd w:val="0"/>
        <w:spacing w:line="360" w:lineRule="auto"/>
        <w:jc w:val="both"/>
        <w:rPr>
          <w:rFonts w:ascii="Arial" w:hAnsi="Arial" w:cs="Arial"/>
          <w:bCs/>
          <w:sz w:val="22"/>
          <w:szCs w:val="22"/>
        </w:rPr>
      </w:pPr>
      <w:r w:rsidRPr="00342DA2">
        <w:rPr>
          <w:rFonts w:ascii="Arial" w:hAnsi="Arial" w:cs="Arial"/>
          <w:bCs/>
          <w:sz w:val="22"/>
          <w:szCs w:val="22"/>
        </w:rPr>
        <w:t>Il lavoro di tirocinio di sviluppo java su piattaforma Android</w:t>
      </w:r>
    </w:p>
    <w:p w14:paraId="7431CEB8" w14:textId="0C5526CE" w:rsidR="00CD426B" w:rsidRPr="00417FA7" w:rsidRDefault="00CD426B" w:rsidP="004C6B7C">
      <w:pPr>
        <w:pStyle w:val="Paragrafoelenco"/>
        <w:autoSpaceDE w:val="0"/>
        <w:autoSpaceDN w:val="0"/>
        <w:adjustRightInd w:val="0"/>
        <w:spacing w:line="360" w:lineRule="auto"/>
        <w:ind w:left="720"/>
        <w:jc w:val="both"/>
        <w:rPr>
          <w:rFonts w:ascii="Arial" w:hAnsi="Arial" w:cs="Arial"/>
          <w:bCs/>
        </w:rPr>
      </w:pPr>
    </w:p>
    <w:p w14:paraId="2EB546C1" w14:textId="1D4C1EC3" w:rsidR="00417FA7" w:rsidRPr="00417FA7" w:rsidRDefault="00CD426B" w:rsidP="00417FA7">
      <w:pPr>
        <w:autoSpaceDE w:val="0"/>
        <w:autoSpaceDN w:val="0"/>
        <w:adjustRightInd w:val="0"/>
        <w:spacing w:line="360" w:lineRule="auto"/>
        <w:jc w:val="both"/>
        <w:rPr>
          <w:rFonts w:ascii="Arial" w:hAnsi="Arial" w:cs="Arial"/>
          <w:bCs/>
        </w:rPr>
      </w:pPr>
      <w:r>
        <w:rPr>
          <w:rFonts w:ascii="Arial" w:hAnsi="Arial" w:cs="Arial"/>
          <w:bCs/>
        </w:rPr>
        <w:t>Punteggio totale 6</w:t>
      </w:r>
      <w:r w:rsidR="004C6B7C">
        <w:rPr>
          <w:rFonts w:ascii="Arial" w:hAnsi="Arial" w:cs="Arial"/>
          <w:bCs/>
        </w:rPr>
        <w:t>5</w:t>
      </w:r>
      <w:r>
        <w:rPr>
          <w:rFonts w:ascii="Arial" w:hAnsi="Arial" w:cs="Arial"/>
          <w:bCs/>
        </w:rPr>
        <w:t xml:space="preserve"> punti </w:t>
      </w:r>
    </w:p>
    <w:p w14:paraId="7B6835D2" w14:textId="68AFADF2" w:rsidR="005E4027" w:rsidRDefault="005E4027" w:rsidP="00E07935">
      <w:pPr>
        <w:autoSpaceDE w:val="0"/>
        <w:autoSpaceDN w:val="0"/>
        <w:adjustRightInd w:val="0"/>
        <w:spacing w:line="360" w:lineRule="auto"/>
        <w:jc w:val="both"/>
        <w:rPr>
          <w:rFonts w:ascii="Arial" w:hAnsi="Arial" w:cs="Arial"/>
          <w:bCs/>
        </w:rPr>
      </w:pPr>
    </w:p>
    <w:p w14:paraId="40BFFBB6" w14:textId="77777777" w:rsidR="00844979" w:rsidRDefault="00844979" w:rsidP="00E07935">
      <w:pPr>
        <w:autoSpaceDE w:val="0"/>
        <w:autoSpaceDN w:val="0"/>
        <w:adjustRightInd w:val="0"/>
        <w:spacing w:line="360" w:lineRule="auto"/>
        <w:jc w:val="both"/>
        <w:rPr>
          <w:rFonts w:ascii="Arial" w:hAnsi="Arial" w:cs="Arial"/>
          <w:bCs/>
        </w:rPr>
      </w:pPr>
    </w:p>
    <w:tbl>
      <w:tblPr>
        <w:tblStyle w:val="Grigliatabella"/>
        <w:tblW w:w="0" w:type="auto"/>
        <w:tblLook w:val="04A0" w:firstRow="1" w:lastRow="0" w:firstColumn="1" w:lastColumn="0" w:noHBand="0" w:noVBand="1"/>
      </w:tblPr>
      <w:tblGrid>
        <w:gridCol w:w="9628"/>
      </w:tblGrid>
      <w:tr w:rsidR="00844979" w14:paraId="355DE230" w14:textId="77777777" w:rsidTr="00844979">
        <w:tc>
          <w:tcPr>
            <w:tcW w:w="9628" w:type="dxa"/>
          </w:tcPr>
          <w:p w14:paraId="3486E076" w14:textId="1406E015" w:rsidR="00844979" w:rsidRPr="00844979" w:rsidRDefault="00844979" w:rsidP="005E4027">
            <w:pPr>
              <w:autoSpaceDE w:val="0"/>
              <w:autoSpaceDN w:val="0"/>
              <w:adjustRightInd w:val="0"/>
              <w:spacing w:line="360" w:lineRule="auto"/>
              <w:jc w:val="both"/>
              <w:rPr>
                <w:rFonts w:ascii="Arial" w:hAnsi="Arial" w:cs="Arial"/>
                <w:bCs/>
                <w:sz w:val="22"/>
                <w:szCs w:val="22"/>
              </w:rPr>
            </w:pPr>
            <w:r w:rsidRPr="00844979">
              <w:rPr>
                <w:rFonts w:ascii="Arial" w:hAnsi="Arial" w:cs="Arial"/>
                <w:bCs/>
                <w:sz w:val="22"/>
                <w:szCs w:val="22"/>
              </w:rPr>
              <w:t xml:space="preserve">La Commissione, valutati i risultati e l’idoneità del candidato, conferisce la borsa di ricerca a </w:t>
            </w:r>
            <w:r w:rsidRPr="00844979">
              <w:rPr>
                <w:rFonts w:ascii="Arial" w:hAnsi="Arial" w:cs="Arial"/>
                <w:b/>
                <w:sz w:val="22"/>
                <w:szCs w:val="22"/>
              </w:rPr>
              <w:t>J. G.</w:t>
            </w:r>
          </w:p>
        </w:tc>
      </w:tr>
    </w:tbl>
    <w:p w14:paraId="2A99B5DC" w14:textId="77777777" w:rsidR="00844979" w:rsidRDefault="00844979" w:rsidP="005E4027">
      <w:pPr>
        <w:autoSpaceDE w:val="0"/>
        <w:autoSpaceDN w:val="0"/>
        <w:adjustRightInd w:val="0"/>
        <w:spacing w:line="360" w:lineRule="auto"/>
        <w:jc w:val="both"/>
        <w:rPr>
          <w:rFonts w:ascii="Arial" w:hAnsi="Arial" w:cs="Arial"/>
          <w:bCs/>
        </w:rPr>
      </w:pPr>
    </w:p>
    <w:p w14:paraId="67E5C614" w14:textId="65E281D3" w:rsidR="005E4027" w:rsidRPr="005E4027" w:rsidRDefault="005E4027" w:rsidP="005E4027">
      <w:pPr>
        <w:autoSpaceDE w:val="0"/>
        <w:autoSpaceDN w:val="0"/>
        <w:adjustRightInd w:val="0"/>
        <w:spacing w:line="360" w:lineRule="auto"/>
        <w:jc w:val="both"/>
        <w:rPr>
          <w:rFonts w:ascii="Arial" w:hAnsi="Arial" w:cs="Arial"/>
          <w:bCs/>
        </w:rPr>
      </w:pPr>
      <w:r w:rsidRPr="005E4027">
        <w:rPr>
          <w:rFonts w:ascii="Arial" w:hAnsi="Arial" w:cs="Arial"/>
          <w:bCs/>
        </w:rPr>
        <w:t>Alle ore 11:</w:t>
      </w:r>
      <w:r w:rsidR="0010215E">
        <w:rPr>
          <w:rFonts w:ascii="Arial" w:hAnsi="Arial" w:cs="Arial"/>
          <w:bCs/>
        </w:rPr>
        <w:t>50</w:t>
      </w:r>
      <w:r w:rsidRPr="005E4027">
        <w:rPr>
          <w:rFonts w:ascii="Arial" w:hAnsi="Arial" w:cs="Arial"/>
          <w:bCs/>
        </w:rPr>
        <w:t xml:space="preserve"> la seduta ha termine.</w:t>
      </w:r>
    </w:p>
    <w:p w14:paraId="74ECD2CA" w14:textId="77777777" w:rsidR="005E4027" w:rsidRPr="005E4027" w:rsidRDefault="005E4027" w:rsidP="005E4027">
      <w:pPr>
        <w:autoSpaceDE w:val="0"/>
        <w:autoSpaceDN w:val="0"/>
        <w:adjustRightInd w:val="0"/>
        <w:spacing w:line="360" w:lineRule="auto"/>
        <w:jc w:val="both"/>
        <w:rPr>
          <w:rFonts w:ascii="Arial" w:hAnsi="Arial" w:cs="Arial"/>
          <w:bCs/>
        </w:rPr>
      </w:pPr>
      <w:r w:rsidRPr="005E4027">
        <w:rPr>
          <w:rFonts w:ascii="Arial" w:hAnsi="Arial" w:cs="Arial"/>
          <w:bCs/>
        </w:rPr>
        <w:t>Letto, approvato e sottoscritto.</w:t>
      </w:r>
    </w:p>
    <w:p w14:paraId="3C5F944E" w14:textId="77777777" w:rsidR="005E4027" w:rsidRDefault="005E4027" w:rsidP="005E4027">
      <w:pPr>
        <w:autoSpaceDE w:val="0"/>
        <w:autoSpaceDN w:val="0"/>
        <w:adjustRightInd w:val="0"/>
        <w:spacing w:line="360" w:lineRule="auto"/>
        <w:jc w:val="both"/>
        <w:rPr>
          <w:rFonts w:ascii="Arial" w:hAnsi="Arial" w:cs="Arial"/>
          <w:bCs/>
        </w:rPr>
      </w:pPr>
    </w:p>
    <w:p w14:paraId="39C9572B" w14:textId="77777777" w:rsidR="005E4027" w:rsidRPr="005E4027" w:rsidRDefault="005E4027" w:rsidP="005E4027">
      <w:pPr>
        <w:autoSpaceDE w:val="0"/>
        <w:autoSpaceDN w:val="0"/>
        <w:adjustRightInd w:val="0"/>
        <w:spacing w:line="360" w:lineRule="auto"/>
        <w:jc w:val="both"/>
        <w:rPr>
          <w:rFonts w:ascii="Arial" w:hAnsi="Arial" w:cs="Arial"/>
          <w:bCs/>
        </w:rPr>
      </w:pPr>
      <w:r w:rsidRPr="005E4027">
        <w:rPr>
          <w:rFonts w:ascii="Arial" w:hAnsi="Arial" w:cs="Arial"/>
          <w:bCs/>
        </w:rPr>
        <w:t xml:space="preserve">LA COMMISSIONE ESAMINATRICE    </w:t>
      </w:r>
    </w:p>
    <w:p w14:paraId="7C21D67F" w14:textId="77777777" w:rsidR="005E4027" w:rsidRPr="005E4027" w:rsidRDefault="005E4027" w:rsidP="005E4027">
      <w:pPr>
        <w:autoSpaceDE w:val="0"/>
        <w:autoSpaceDN w:val="0"/>
        <w:adjustRightInd w:val="0"/>
        <w:spacing w:line="360" w:lineRule="auto"/>
        <w:jc w:val="both"/>
        <w:rPr>
          <w:rFonts w:ascii="Arial" w:hAnsi="Arial" w:cs="Arial"/>
          <w:bCs/>
          <w:i/>
          <w:iCs/>
        </w:rPr>
      </w:pPr>
      <w:r w:rsidRPr="005E4027">
        <w:rPr>
          <w:rFonts w:ascii="Arial" w:hAnsi="Arial" w:cs="Arial"/>
          <w:bCs/>
          <w:i/>
          <w:iCs/>
        </w:rPr>
        <w:t xml:space="preserve">Prof. Riccardo Focardi </w:t>
      </w:r>
      <w:r w:rsidRPr="008E46E2">
        <w:rPr>
          <w:rFonts w:ascii="Arial" w:hAnsi="Arial" w:cs="Arial"/>
          <w:bCs/>
        </w:rPr>
        <w:t>(Presidente, presente in via telematica)</w:t>
      </w:r>
    </w:p>
    <w:p w14:paraId="392ECA16" w14:textId="77777777" w:rsidR="005E4027" w:rsidRPr="005E4027" w:rsidRDefault="005E4027" w:rsidP="005E4027">
      <w:pPr>
        <w:autoSpaceDE w:val="0"/>
        <w:autoSpaceDN w:val="0"/>
        <w:adjustRightInd w:val="0"/>
        <w:spacing w:after="0" w:line="360" w:lineRule="auto"/>
        <w:jc w:val="both"/>
        <w:rPr>
          <w:rFonts w:ascii="Arial" w:hAnsi="Arial" w:cs="Arial"/>
          <w:bCs/>
          <w:i/>
          <w:iCs/>
          <w:sz w:val="16"/>
          <w:szCs w:val="16"/>
        </w:rPr>
      </w:pPr>
      <w:r w:rsidRPr="005E4027">
        <w:rPr>
          <w:rFonts w:ascii="Arial" w:hAnsi="Arial" w:cs="Arial"/>
          <w:bCs/>
          <w:i/>
          <w:iCs/>
          <w:sz w:val="16"/>
          <w:szCs w:val="16"/>
        </w:rPr>
        <w:t>Firma digitale</w:t>
      </w:r>
    </w:p>
    <w:p w14:paraId="530B82E3" w14:textId="77777777" w:rsidR="005E4027" w:rsidRDefault="005E4027" w:rsidP="005E4027">
      <w:pPr>
        <w:autoSpaceDE w:val="0"/>
        <w:autoSpaceDN w:val="0"/>
        <w:adjustRightInd w:val="0"/>
        <w:spacing w:line="360" w:lineRule="auto"/>
        <w:jc w:val="both"/>
        <w:rPr>
          <w:rFonts w:ascii="Arial" w:hAnsi="Arial" w:cs="Arial"/>
          <w:bCs/>
        </w:rPr>
      </w:pPr>
    </w:p>
    <w:p w14:paraId="7BA91095" w14:textId="77777777" w:rsidR="005E4027" w:rsidRPr="005E4027" w:rsidRDefault="005E4027" w:rsidP="005E4027">
      <w:pPr>
        <w:autoSpaceDE w:val="0"/>
        <w:autoSpaceDN w:val="0"/>
        <w:adjustRightInd w:val="0"/>
        <w:spacing w:line="360" w:lineRule="auto"/>
        <w:jc w:val="both"/>
        <w:rPr>
          <w:rFonts w:ascii="Arial" w:hAnsi="Arial" w:cs="Arial"/>
          <w:bCs/>
        </w:rPr>
      </w:pPr>
      <w:r w:rsidRPr="005E4027">
        <w:rPr>
          <w:rFonts w:ascii="Arial" w:hAnsi="Arial" w:cs="Arial"/>
          <w:bCs/>
        </w:rPr>
        <w:t>Prof. Paolo Falcarin (Componente, presente in via telematica)</w:t>
      </w:r>
    </w:p>
    <w:p w14:paraId="1FEE2755" w14:textId="77777777" w:rsidR="005E4027" w:rsidRPr="005E4027" w:rsidRDefault="005E4027" w:rsidP="005E4027">
      <w:pPr>
        <w:autoSpaceDE w:val="0"/>
        <w:autoSpaceDN w:val="0"/>
        <w:adjustRightInd w:val="0"/>
        <w:spacing w:after="0" w:line="360" w:lineRule="auto"/>
        <w:jc w:val="both"/>
        <w:rPr>
          <w:rFonts w:ascii="Arial" w:hAnsi="Arial" w:cs="Arial"/>
          <w:bCs/>
          <w:i/>
          <w:iCs/>
          <w:sz w:val="16"/>
          <w:szCs w:val="16"/>
        </w:rPr>
      </w:pPr>
      <w:r w:rsidRPr="005E4027">
        <w:rPr>
          <w:rFonts w:ascii="Arial" w:hAnsi="Arial" w:cs="Arial"/>
          <w:bCs/>
          <w:i/>
          <w:iCs/>
          <w:sz w:val="16"/>
          <w:szCs w:val="16"/>
        </w:rPr>
        <w:t>Firma digitale</w:t>
      </w:r>
    </w:p>
    <w:p w14:paraId="0E679D75" w14:textId="77777777" w:rsidR="005E4027" w:rsidRPr="005E4027" w:rsidRDefault="005E4027" w:rsidP="005E4027">
      <w:pPr>
        <w:autoSpaceDE w:val="0"/>
        <w:autoSpaceDN w:val="0"/>
        <w:adjustRightInd w:val="0"/>
        <w:spacing w:line="360" w:lineRule="auto"/>
        <w:jc w:val="both"/>
        <w:rPr>
          <w:rFonts w:ascii="Arial" w:hAnsi="Arial" w:cs="Arial"/>
          <w:bCs/>
        </w:rPr>
      </w:pPr>
    </w:p>
    <w:p w14:paraId="3810401C" w14:textId="77777777" w:rsidR="005E4027" w:rsidRPr="005E4027" w:rsidRDefault="005E4027" w:rsidP="005E4027">
      <w:pPr>
        <w:autoSpaceDE w:val="0"/>
        <w:autoSpaceDN w:val="0"/>
        <w:adjustRightInd w:val="0"/>
        <w:spacing w:line="360" w:lineRule="auto"/>
        <w:jc w:val="both"/>
        <w:rPr>
          <w:rFonts w:ascii="Arial" w:hAnsi="Arial" w:cs="Arial"/>
          <w:bCs/>
        </w:rPr>
      </w:pPr>
      <w:r w:rsidRPr="005E4027">
        <w:rPr>
          <w:rFonts w:ascii="Arial" w:hAnsi="Arial" w:cs="Arial"/>
          <w:bCs/>
        </w:rPr>
        <w:t>Prof. Claudio Lucchese</w:t>
      </w:r>
      <w:r>
        <w:rPr>
          <w:rFonts w:ascii="Arial" w:hAnsi="Arial" w:cs="Arial"/>
          <w:bCs/>
        </w:rPr>
        <w:t xml:space="preserve"> </w:t>
      </w:r>
      <w:r w:rsidRPr="005E4027">
        <w:rPr>
          <w:rFonts w:ascii="Arial" w:hAnsi="Arial" w:cs="Arial"/>
          <w:bCs/>
        </w:rPr>
        <w:t>(Componente con funzione di segretario verbalizzante, presente in via telematica)</w:t>
      </w:r>
    </w:p>
    <w:p w14:paraId="62784B43" w14:textId="77777777" w:rsidR="005E4027" w:rsidRPr="005E4027" w:rsidRDefault="005E4027" w:rsidP="005E4027">
      <w:pPr>
        <w:autoSpaceDE w:val="0"/>
        <w:autoSpaceDN w:val="0"/>
        <w:adjustRightInd w:val="0"/>
        <w:spacing w:line="360" w:lineRule="auto"/>
        <w:jc w:val="both"/>
        <w:rPr>
          <w:rFonts w:ascii="Arial" w:hAnsi="Arial" w:cs="Arial"/>
          <w:bCs/>
          <w:i/>
          <w:iCs/>
          <w:sz w:val="16"/>
          <w:szCs w:val="16"/>
        </w:rPr>
      </w:pPr>
      <w:r w:rsidRPr="005E4027">
        <w:rPr>
          <w:rFonts w:ascii="Arial" w:hAnsi="Arial" w:cs="Arial"/>
          <w:bCs/>
          <w:i/>
          <w:iCs/>
          <w:sz w:val="16"/>
          <w:szCs w:val="16"/>
        </w:rPr>
        <w:t>Firma digitale</w:t>
      </w:r>
    </w:p>
    <w:p w14:paraId="3BEC220E" w14:textId="77777777" w:rsidR="005E4027" w:rsidRDefault="005E4027" w:rsidP="00E07935">
      <w:pPr>
        <w:autoSpaceDE w:val="0"/>
        <w:autoSpaceDN w:val="0"/>
        <w:adjustRightInd w:val="0"/>
        <w:spacing w:line="360" w:lineRule="auto"/>
        <w:jc w:val="both"/>
        <w:rPr>
          <w:rFonts w:ascii="Arial" w:hAnsi="Arial" w:cs="Arial"/>
          <w:bCs/>
        </w:rPr>
      </w:pPr>
    </w:p>
    <w:p w14:paraId="6CE34F52" w14:textId="77777777" w:rsidR="005E4027" w:rsidRDefault="005E4027" w:rsidP="00E07935">
      <w:pPr>
        <w:autoSpaceDE w:val="0"/>
        <w:autoSpaceDN w:val="0"/>
        <w:adjustRightInd w:val="0"/>
        <w:spacing w:line="360" w:lineRule="auto"/>
        <w:jc w:val="both"/>
        <w:rPr>
          <w:rFonts w:ascii="Arial" w:hAnsi="Arial" w:cs="Arial"/>
          <w:bCs/>
        </w:rPr>
      </w:pPr>
    </w:p>
    <w:p w14:paraId="6766EDA1" w14:textId="77777777" w:rsidR="005E4027" w:rsidRDefault="005E4027" w:rsidP="00E07935">
      <w:pPr>
        <w:autoSpaceDE w:val="0"/>
        <w:autoSpaceDN w:val="0"/>
        <w:adjustRightInd w:val="0"/>
        <w:spacing w:line="360" w:lineRule="auto"/>
        <w:jc w:val="both"/>
        <w:rPr>
          <w:rFonts w:ascii="Arial" w:hAnsi="Arial" w:cs="Arial"/>
          <w:bCs/>
        </w:rPr>
      </w:pPr>
    </w:p>
    <w:p w14:paraId="72B7289B" w14:textId="77777777" w:rsidR="005E4027" w:rsidRDefault="005E4027" w:rsidP="00E07935">
      <w:pPr>
        <w:autoSpaceDE w:val="0"/>
        <w:autoSpaceDN w:val="0"/>
        <w:adjustRightInd w:val="0"/>
        <w:spacing w:line="360" w:lineRule="auto"/>
        <w:jc w:val="both"/>
        <w:rPr>
          <w:rFonts w:ascii="Arial" w:hAnsi="Arial" w:cs="Arial"/>
          <w:bCs/>
        </w:rPr>
      </w:pPr>
    </w:p>
    <w:p w14:paraId="779DAA75" w14:textId="77777777" w:rsidR="005E4027" w:rsidRDefault="005E4027" w:rsidP="00E07935">
      <w:pPr>
        <w:autoSpaceDE w:val="0"/>
        <w:autoSpaceDN w:val="0"/>
        <w:adjustRightInd w:val="0"/>
        <w:spacing w:line="360" w:lineRule="auto"/>
        <w:jc w:val="both"/>
        <w:rPr>
          <w:rFonts w:ascii="Arial" w:hAnsi="Arial" w:cs="Arial"/>
          <w:bCs/>
        </w:rPr>
      </w:pPr>
    </w:p>
    <w:p w14:paraId="76A136EC" w14:textId="77777777" w:rsidR="005E4027" w:rsidRDefault="005E4027" w:rsidP="00E07935">
      <w:pPr>
        <w:autoSpaceDE w:val="0"/>
        <w:autoSpaceDN w:val="0"/>
        <w:adjustRightInd w:val="0"/>
        <w:spacing w:line="360" w:lineRule="auto"/>
        <w:jc w:val="both"/>
        <w:rPr>
          <w:rFonts w:ascii="Arial" w:hAnsi="Arial" w:cs="Arial"/>
          <w:bCs/>
        </w:rPr>
      </w:pPr>
    </w:p>
    <w:p w14:paraId="21C4F5A5" w14:textId="77777777" w:rsidR="005E4027" w:rsidRDefault="005E4027" w:rsidP="00E07935">
      <w:pPr>
        <w:autoSpaceDE w:val="0"/>
        <w:autoSpaceDN w:val="0"/>
        <w:adjustRightInd w:val="0"/>
        <w:spacing w:line="360" w:lineRule="auto"/>
        <w:jc w:val="both"/>
        <w:rPr>
          <w:rFonts w:ascii="Arial" w:hAnsi="Arial" w:cs="Arial"/>
          <w:bCs/>
        </w:rPr>
      </w:pPr>
    </w:p>
    <w:p w14:paraId="1C1082CD" w14:textId="77777777" w:rsidR="005E4027" w:rsidRDefault="005E4027" w:rsidP="00E07935">
      <w:pPr>
        <w:autoSpaceDE w:val="0"/>
        <w:autoSpaceDN w:val="0"/>
        <w:adjustRightInd w:val="0"/>
        <w:spacing w:line="360" w:lineRule="auto"/>
        <w:jc w:val="both"/>
        <w:rPr>
          <w:rFonts w:ascii="Arial" w:hAnsi="Arial" w:cs="Arial"/>
          <w:bCs/>
        </w:rPr>
      </w:pPr>
    </w:p>
    <w:p w14:paraId="4076AD5E" w14:textId="77777777" w:rsidR="005E4027" w:rsidRDefault="005E4027" w:rsidP="00E07935">
      <w:pPr>
        <w:autoSpaceDE w:val="0"/>
        <w:autoSpaceDN w:val="0"/>
        <w:adjustRightInd w:val="0"/>
        <w:spacing w:line="360" w:lineRule="auto"/>
        <w:jc w:val="both"/>
        <w:rPr>
          <w:rFonts w:ascii="Arial" w:hAnsi="Arial" w:cs="Arial"/>
          <w:bCs/>
        </w:rPr>
      </w:pPr>
    </w:p>
    <w:p w14:paraId="23E5C026" w14:textId="77777777" w:rsidR="00E07935" w:rsidRDefault="00E07935" w:rsidP="00E07935">
      <w:pPr>
        <w:jc w:val="both"/>
        <w:rPr>
          <w:rFonts w:ascii="Arial" w:hAnsi="Arial" w:cs="Arial"/>
        </w:rPr>
      </w:pPr>
    </w:p>
    <w:p w14:paraId="400932D8" w14:textId="77777777" w:rsidR="006B50D0" w:rsidRPr="00856CEA" w:rsidRDefault="006B50D0" w:rsidP="005E4027">
      <w:pPr>
        <w:spacing w:line="360" w:lineRule="auto"/>
        <w:jc w:val="both"/>
        <w:rPr>
          <w:rFonts w:ascii="Arial" w:hAnsi="Arial" w:cs="Arial"/>
          <w:lang w:eastAsia="ja-JP"/>
        </w:rPr>
      </w:pPr>
    </w:p>
    <w:sectPr w:rsidR="006B50D0" w:rsidRPr="00856CE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67C1" w14:textId="77777777" w:rsidR="00E70093" w:rsidRDefault="00E70093" w:rsidP="009454DD">
      <w:pPr>
        <w:spacing w:after="0" w:line="240" w:lineRule="auto"/>
      </w:pPr>
      <w:r>
        <w:separator/>
      </w:r>
    </w:p>
  </w:endnote>
  <w:endnote w:type="continuationSeparator" w:id="0">
    <w:p w14:paraId="19C92E74" w14:textId="77777777" w:rsidR="00E70093" w:rsidRDefault="00E70093" w:rsidP="0094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ì?¡ì?? Light"/>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3128" w14:textId="77777777" w:rsidR="00E70093" w:rsidRDefault="00E70093" w:rsidP="009454DD">
      <w:pPr>
        <w:spacing w:after="0" w:line="240" w:lineRule="auto"/>
      </w:pPr>
      <w:r>
        <w:separator/>
      </w:r>
    </w:p>
  </w:footnote>
  <w:footnote w:type="continuationSeparator" w:id="0">
    <w:p w14:paraId="1286CC71" w14:textId="77777777" w:rsidR="00E70093" w:rsidRDefault="00E70093" w:rsidP="0094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9E2C" w14:textId="77777777" w:rsidR="007218B9" w:rsidRDefault="00DC165C">
    <w:pPr>
      <w:pStyle w:val="Intestazione"/>
    </w:pPr>
    <w:r>
      <w:rPr>
        <w:noProof/>
      </w:rPr>
      <w:drawing>
        <wp:anchor distT="0" distB="0" distL="114300" distR="114300" simplePos="0" relativeHeight="251659264" behindDoc="1" locked="0" layoutInCell="1" allowOverlap="1" wp14:anchorId="2A4792B7" wp14:editId="16D432CD">
          <wp:simplePos x="0" y="0"/>
          <wp:positionH relativeFrom="page">
            <wp:align>left</wp:align>
          </wp:positionH>
          <wp:positionV relativeFrom="paragraph">
            <wp:posOffset>-557530</wp:posOffset>
          </wp:positionV>
          <wp:extent cx="7559675" cy="10923905"/>
          <wp:effectExtent l="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23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37"/>
    <w:multiLevelType w:val="hybridMultilevel"/>
    <w:tmpl w:val="FFFFFFFF"/>
    <w:lvl w:ilvl="0" w:tplc="A5ECDA42">
      <w:start w:val="1"/>
      <w:numFmt w:val="lowerLetter"/>
      <w:lvlText w:val="%1)"/>
      <w:lvlJc w:val="left"/>
      <w:pPr>
        <w:ind w:left="1211" w:hanging="360"/>
      </w:pPr>
      <w:rPr>
        <w:rFonts w:cs="Times New Roman"/>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D5D48A7"/>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8E59B4"/>
    <w:multiLevelType w:val="hybridMultilevel"/>
    <w:tmpl w:val="FFFFFFFF"/>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1046D61"/>
    <w:multiLevelType w:val="hybridMultilevel"/>
    <w:tmpl w:val="FFFFFFFF"/>
    <w:lvl w:ilvl="0" w:tplc="671032F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FF7AFE"/>
    <w:multiLevelType w:val="hybridMultilevel"/>
    <w:tmpl w:val="FFFFFFFF"/>
    <w:lvl w:ilvl="0" w:tplc="04100011">
      <w:start w:val="1"/>
      <w:numFmt w:val="decimal"/>
      <w:lvlText w:val="%1)"/>
      <w:lvlJc w:val="left"/>
      <w:pPr>
        <w:ind w:left="2345" w:hanging="360"/>
      </w:pPr>
      <w:rPr>
        <w:rFonts w:cs="Times New Roman" w:hint="default"/>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5" w15:restartNumberingAfterBreak="0">
    <w:nsid w:val="152E30DB"/>
    <w:multiLevelType w:val="hybridMultilevel"/>
    <w:tmpl w:val="FCE6A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E734C"/>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A0F78F2"/>
    <w:multiLevelType w:val="hybridMultilevel"/>
    <w:tmpl w:val="FFFFFFFF"/>
    <w:lvl w:ilvl="0" w:tplc="04100011">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15:restartNumberingAfterBreak="0">
    <w:nsid w:val="1B792EE5"/>
    <w:multiLevelType w:val="hybridMultilevel"/>
    <w:tmpl w:val="FFFFFFFF"/>
    <w:lvl w:ilvl="0" w:tplc="04100011">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15:restartNumberingAfterBreak="0">
    <w:nsid w:val="2001715F"/>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074167"/>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6D029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62A2D"/>
    <w:multiLevelType w:val="hybridMultilevel"/>
    <w:tmpl w:val="FFFFFFFF"/>
    <w:lvl w:ilvl="0" w:tplc="0410000F">
      <w:start w:val="1"/>
      <w:numFmt w:val="decimal"/>
      <w:lvlText w:val="%1."/>
      <w:lvlJc w:val="left"/>
      <w:pPr>
        <w:ind w:left="4755"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9432389"/>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26E6B35"/>
    <w:multiLevelType w:val="hybridMultilevel"/>
    <w:tmpl w:val="FFFFFFFF"/>
    <w:lvl w:ilvl="0" w:tplc="DD1C236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1C7A45"/>
    <w:multiLevelType w:val="hybridMultilevel"/>
    <w:tmpl w:val="FFFFFFFF"/>
    <w:lvl w:ilvl="0" w:tplc="553666EA">
      <w:start w:val="1"/>
      <w:numFmt w:val="decimal"/>
      <w:lvlText w:val="%1."/>
      <w:lvlJc w:val="left"/>
      <w:pPr>
        <w:ind w:left="1101" w:hanging="675"/>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6" w15:restartNumberingAfterBreak="0">
    <w:nsid w:val="350B15A7"/>
    <w:multiLevelType w:val="hybridMultilevel"/>
    <w:tmpl w:val="FFFFFFFF"/>
    <w:lvl w:ilvl="0" w:tplc="0922964A">
      <w:start w:val="1"/>
      <w:numFmt w:val="decimal"/>
      <w:lvlText w:val="%1."/>
      <w:lvlJc w:val="left"/>
      <w:pPr>
        <w:ind w:left="1122" w:hanging="696"/>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3EF63762"/>
    <w:multiLevelType w:val="hybridMultilevel"/>
    <w:tmpl w:val="FFFFFFFF"/>
    <w:lvl w:ilvl="0" w:tplc="F7D07E30">
      <w:start w:val="1"/>
      <w:numFmt w:val="decimal"/>
      <w:lvlText w:val="%1."/>
      <w:lvlJc w:val="left"/>
      <w:pPr>
        <w:ind w:left="786" w:hanging="360"/>
      </w:pPr>
      <w:rPr>
        <w:rFonts w:cs="Times New Roman" w:hint="default"/>
        <w:color w:val="auto"/>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8" w15:restartNumberingAfterBreak="0">
    <w:nsid w:val="400C5C5C"/>
    <w:multiLevelType w:val="hybridMultilevel"/>
    <w:tmpl w:val="FFFFFFFF"/>
    <w:lvl w:ilvl="0" w:tplc="D4CC1EB0">
      <w:start w:val="1"/>
      <w:numFmt w:val="lowerLetter"/>
      <w:lvlText w:val="%1)"/>
      <w:lvlJc w:val="left"/>
      <w:pPr>
        <w:ind w:left="1353"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3C17BB0"/>
    <w:multiLevelType w:val="hybridMultilevel"/>
    <w:tmpl w:val="FFFFFFFF"/>
    <w:lvl w:ilvl="0" w:tplc="BF84CAB6">
      <w:start w:val="2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A455A8"/>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6C82368"/>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81C21D1"/>
    <w:multiLevelType w:val="hybridMultilevel"/>
    <w:tmpl w:val="FFFFFFFF"/>
    <w:lvl w:ilvl="0" w:tplc="D4CC1EB0">
      <w:start w:val="1"/>
      <w:numFmt w:val="lowerLetter"/>
      <w:lvlText w:val="%1)"/>
      <w:lvlJc w:val="left"/>
      <w:pPr>
        <w:ind w:left="1446" w:hanging="360"/>
      </w:pPr>
      <w:rPr>
        <w:rFonts w:cs="Times New Roman" w:hint="default"/>
        <w:color w:val="000000"/>
      </w:rPr>
    </w:lvl>
    <w:lvl w:ilvl="1" w:tplc="04100019" w:tentative="1">
      <w:start w:val="1"/>
      <w:numFmt w:val="lowerLetter"/>
      <w:lvlText w:val="%2."/>
      <w:lvlJc w:val="left"/>
      <w:pPr>
        <w:ind w:left="2166" w:hanging="360"/>
      </w:pPr>
      <w:rPr>
        <w:rFonts w:cs="Times New Roman"/>
      </w:rPr>
    </w:lvl>
    <w:lvl w:ilvl="2" w:tplc="0410001B" w:tentative="1">
      <w:start w:val="1"/>
      <w:numFmt w:val="lowerRoman"/>
      <w:lvlText w:val="%3."/>
      <w:lvlJc w:val="right"/>
      <w:pPr>
        <w:ind w:left="2886" w:hanging="180"/>
      </w:pPr>
      <w:rPr>
        <w:rFonts w:cs="Times New Roman"/>
      </w:rPr>
    </w:lvl>
    <w:lvl w:ilvl="3" w:tplc="0410000F" w:tentative="1">
      <w:start w:val="1"/>
      <w:numFmt w:val="decimal"/>
      <w:lvlText w:val="%4."/>
      <w:lvlJc w:val="left"/>
      <w:pPr>
        <w:ind w:left="3606" w:hanging="360"/>
      </w:pPr>
      <w:rPr>
        <w:rFonts w:cs="Times New Roman"/>
      </w:rPr>
    </w:lvl>
    <w:lvl w:ilvl="4" w:tplc="04100019" w:tentative="1">
      <w:start w:val="1"/>
      <w:numFmt w:val="lowerLetter"/>
      <w:lvlText w:val="%5."/>
      <w:lvlJc w:val="left"/>
      <w:pPr>
        <w:ind w:left="4326" w:hanging="360"/>
      </w:pPr>
      <w:rPr>
        <w:rFonts w:cs="Times New Roman"/>
      </w:rPr>
    </w:lvl>
    <w:lvl w:ilvl="5" w:tplc="0410001B" w:tentative="1">
      <w:start w:val="1"/>
      <w:numFmt w:val="lowerRoman"/>
      <w:lvlText w:val="%6."/>
      <w:lvlJc w:val="right"/>
      <w:pPr>
        <w:ind w:left="5046" w:hanging="180"/>
      </w:pPr>
      <w:rPr>
        <w:rFonts w:cs="Times New Roman"/>
      </w:rPr>
    </w:lvl>
    <w:lvl w:ilvl="6" w:tplc="0410000F" w:tentative="1">
      <w:start w:val="1"/>
      <w:numFmt w:val="decimal"/>
      <w:lvlText w:val="%7."/>
      <w:lvlJc w:val="left"/>
      <w:pPr>
        <w:ind w:left="5766" w:hanging="360"/>
      </w:pPr>
      <w:rPr>
        <w:rFonts w:cs="Times New Roman"/>
      </w:rPr>
    </w:lvl>
    <w:lvl w:ilvl="7" w:tplc="04100019" w:tentative="1">
      <w:start w:val="1"/>
      <w:numFmt w:val="lowerLetter"/>
      <w:lvlText w:val="%8."/>
      <w:lvlJc w:val="left"/>
      <w:pPr>
        <w:ind w:left="6486" w:hanging="360"/>
      </w:pPr>
      <w:rPr>
        <w:rFonts w:cs="Times New Roman"/>
      </w:rPr>
    </w:lvl>
    <w:lvl w:ilvl="8" w:tplc="0410001B" w:tentative="1">
      <w:start w:val="1"/>
      <w:numFmt w:val="lowerRoman"/>
      <w:lvlText w:val="%9."/>
      <w:lvlJc w:val="right"/>
      <w:pPr>
        <w:ind w:left="7206" w:hanging="180"/>
      </w:pPr>
      <w:rPr>
        <w:rFonts w:cs="Times New Roman"/>
      </w:rPr>
    </w:lvl>
  </w:abstractNum>
  <w:abstractNum w:abstractNumId="23" w15:restartNumberingAfterBreak="0">
    <w:nsid w:val="494056B3"/>
    <w:multiLevelType w:val="hybridMultilevel"/>
    <w:tmpl w:val="FFFFFFFF"/>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A6B20D7"/>
    <w:multiLevelType w:val="hybridMultilevel"/>
    <w:tmpl w:val="FFFFFFFF"/>
    <w:lvl w:ilvl="0" w:tplc="E6DE89A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F1C1EE2"/>
    <w:multiLevelType w:val="hybridMultilevel"/>
    <w:tmpl w:val="0610F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59593D"/>
    <w:multiLevelType w:val="hybridMultilevel"/>
    <w:tmpl w:val="FFFFFFFF"/>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06739BA"/>
    <w:multiLevelType w:val="hybridMultilevel"/>
    <w:tmpl w:val="FFFFFFFF"/>
    <w:lvl w:ilvl="0" w:tplc="04100011">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15:restartNumberingAfterBreak="0">
    <w:nsid w:val="50713652"/>
    <w:multiLevelType w:val="hybridMultilevel"/>
    <w:tmpl w:val="FFFFFFFF"/>
    <w:lvl w:ilvl="0" w:tplc="04100017">
      <w:start w:val="1"/>
      <w:numFmt w:val="lowerLetter"/>
      <w:lvlText w:val="%1)"/>
      <w:lvlJc w:val="left"/>
      <w:pPr>
        <w:ind w:left="107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15B66D0"/>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18657A4"/>
    <w:multiLevelType w:val="hybridMultilevel"/>
    <w:tmpl w:val="FFFFFFFF"/>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1" w15:restartNumberingAfterBreak="0">
    <w:nsid w:val="54266B88"/>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2" w15:restartNumberingAfterBreak="0">
    <w:nsid w:val="54ED5979"/>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3" w15:restartNumberingAfterBreak="0">
    <w:nsid w:val="55B96D13"/>
    <w:multiLevelType w:val="hybridMultilevel"/>
    <w:tmpl w:val="FFFFFFFF"/>
    <w:lvl w:ilvl="0" w:tplc="6FE2D52C">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4" w15:restartNumberingAfterBreak="0">
    <w:nsid w:val="562F1A1D"/>
    <w:multiLevelType w:val="hybridMultilevel"/>
    <w:tmpl w:val="FFFFFFFF"/>
    <w:lvl w:ilvl="0" w:tplc="41BA0B72">
      <w:start w:val="1"/>
      <w:numFmt w:val="decimal"/>
      <w:lvlText w:val="%1."/>
      <w:lvlJc w:val="left"/>
      <w:pPr>
        <w:ind w:left="2268" w:hanging="708"/>
      </w:pPr>
      <w:rPr>
        <w:rFonts w:cs="Times New Roman" w:hint="default"/>
        <w:color w:val="000000"/>
      </w:rPr>
    </w:lvl>
    <w:lvl w:ilvl="1" w:tplc="04100019" w:tentative="1">
      <w:start w:val="1"/>
      <w:numFmt w:val="lowerLetter"/>
      <w:lvlText w:val="%2."/>
      <w:lvlJc w:val="left"/>
      <w:pPr>
        <w:ind w:left="4625" w:hanging="360"/>
      </w:pPr>
      <w:rPr>
        <w:rFonts w:cs="Times New Roman"/>
      </w:rPr>
    </w:lvl>
    <w:lvl w:ilvl="2" w:tplc="0410001B" w:tentative="1">
      <w:start w:val="1"/>
      <w:numFmt w:val="lowerRoman"/>
      <w:lvlText w:val="%3."/>
      <w:lvlJc w:val="right"/>
      <w:pPr>
        <w:ind w:left="5345" w:hanging="180"/>
      </w:pPr>
      <w:rPr>
        <w:rFonts w:cs="Times New Roman"/>
      </w:rPr>
    </w:lvl>
    <w:lvl w:ilvl="3" w:tplc="0410000F" w:tentative="1">
      <w:start w:val="1"/>
      <w:numFmt w:val="decimal"/>
      <w:lvlText w:val="%4."/>
      <w:lvlJc w:val="left"/>
      <w:pPr>
        <w:ind w:left="6065" w:hanging="360"/>
      </w:pPr>
      <w:rPr>
        <w:rFonts w:cs="Times New Roman"/>
      </w:rPr>
    </w:lvl>
    <w:lvl w:ilvl="4" w:tplc="04100019" w:tentative="1">
      <w:start w:val="1"/>
      <w:numFmt w:val="lowerLetter"/>
      <w:lvlText w:val="%5."/>
      <w:lvlJc w:val="left"/>
      <w:pPr>
        <w:ind w:left="6785" w:hanging="360"/>
      </w:pPr>
      <w:rPr>
        <w:rFonts w:cs="Times New Roman"/>
      </w:rPr>
    </w:lvl>
    <w:lvl w:ilvl="5" w:tplc="0410001B" w:tentative="1">
      <w:start w:val="1"/>
      <w:numFmt w:val="lowerRoman"/>
      <w:lvlText w:val="%6."/>
      <w:lvlJc w:val="right"/>
      <w:pPr>
        <w:ind w:left="7505" w:hanging="180"/>
      </w:pPr>
      <w:rPr>
        <w:rFonts w:cs="Times New Roman"/>
      </w:rPr>
    </w:lvl>
    <w:lvl w:ilvl="6" w:tplc="0410000F" w:tentative="1">
      <w:start w:val="1"/>
      <w:numFmt w:val="decimal"/>
      <w:lvlText w:val="%7."/>
      <w:lvlJc w:val="left"/>
      <w:pPr>
        <w:ind w:left="8225" w:hanging="360"/>
      </w:pPr>
      <w:rPr>
        <w:rFonts w:cs="Times New Roman"/>
      </w:rPr>
    </w:lvl>
    <w:lvl w:ilvl="7" w:tplc="04100019" w:tentative="1">
      <w:start w:val="1"/>
      <w:numFmt w:val="lowerLetter"/>
      <w:lvlText w:val="%8."/>
      <w:lvlJc w:val="left"/>
      <w:pPr>
        <w:ind w:left="8945" w:hanging="360"/>
      </w:pPr>
      <w:rPr>
        <w:rFonts w:cs="Times New Roman"/>
      </w:rPr>
    </w:lvl>
    <w:lvl w:ilvl="8" w:tplc="0410001B" w:tentative="1">
      <w:start w:val="1"/>
      <w:numFmt w:val="lowerRoman"/>
      <w:lvlText w:val="%9."/>
      <w:lvlJc w:val="right"/>
      <w:pPr>
        <w:ind w:left="9665" w:hanging="180"/>
      </w:pPr>
      <w:rPr>
        <w:rFonts w:cs="Times New Roman"/>
      </w:rPr>
    </w:lvl>
  </w:abstractNum>
  <w:abstractNum w:abstractNumId="35" w15:restartNumberingAfterBreak="0">
    <w:nsid w:val="56D03D4F"/>
    <w:multiLevelType w:val="multilevel"/>
    <w:tmpl w:val="FFFFFFFF"/>
    <w:lvl w:ilvl="0">
      <w:start w:val="5"/>
      <w:numFmt w:val="bullet"/>
      <w:lvlText w:val="-"/>
      <w:lvlJc w:val="left"/>
      <w:pPr>
        <w:ind w:left="486" w:hanging="360"/>
      </w:pPr>
      <w:rPr>
        <w:rFonts w:ascii="Calibri" w:eastAsia="Times New Roman" w:hAnsi="Calibri"/>
        <w:vertAlign w:val="baseline"/>
      </w:rPr>
    </w:lvl>
    <w:lvl w:ilvl="1">
      <w:start w:val="1"/>
      <w:numFmt w:val="bullet"/>
      <w:lvlText w:val="o"/>
      <w:lvlJc w:val="left"/>
      <w:pPr>
        <w:ind w:left="1206" w:hanging="360"/>
      </w:pPr>
      <w:rPr>
        <w:rFonts w:ascii="Courier New" w:eastAsia="Times New Roman" w:hAnsi="Courier New"/>
        <w:vertAlign w:val="baseline"/>
      </w:rPr>
    </w:lvl>
    <w:lvl w:ilvl="2">
      <w:start w:val="1"/>
      <w:numFmt w:val="bullet"/>
      <w:lvlText w:val="▪"/>
      <w:lvlJc w:val="left"/>
      <w:pPr>
        <w:ind w:left="1926" w:hanging="360"/>
      </w:pPr>
      <w:rPr>
        <w:rFonts w:ascii="Noto Sans Symbols" w:eastAsia="Times New Roman" w:hAnsi="Noto Sans Symbols"/>
        <w:vertAlign w:val="baseline"/>
      </w:rPr>
    </w:lvl>
    <w:lvl w:ilvl="3">
      <w:start w:val="1"/>
      <w:numFmt w:val="bullet"/>
      <w:lvlText w:val="●"/>
      <w:lvlJc w:val="left"/>
      <w:pPr>
        <w:ind w:left="2646" w:hanging="360"/>
      </w:pPr>
      <w:rPr>
        <w:rFonts w:ascii="Noto Sans Symbols" w:eastAsia="Times New Roman" w:hAnsi="Noto Sans Symbols"/>
        <w:vertAlign w:val="baseline"/>
      </w:rPr>
    </w:lvl>
    <w:lvl w:ilvl="4">
      <w:start w:val="1"/>
      <w:numFmt w:val="bullet"/>
      <w:lvlText w:val="o"/>
      <w:lvlJc w:val="left"/>
      <w:pPr>
        <w:ind w:left="3366" w:hanging="360"/>
      </w:pPr>
      <w:rPr>
        <w:rFonts w:ascii="Courier New" w:eastAsia="Times New Roman" w:hAnsi="Courier New"/>
        <w:vertAlign w:val="baseline"/>
      </w:rPr>
    </w:lvl>
    <w:lvl w:ilvl="5">
      <w:start w:val="1"/>
      <w:numFmt w:val="bullet"/>
      <w:lvlText w:val="▪"/>
      <w:lvlJc w:val="left"/>
      <w:pPr>
        <w:ind w:left="4086" w:hanging="360"/>
      </w:pPr>
      <w:rPr>
        <w:rFonts w:ascii="Noto Sans Symbols" w:eastAsia="Times New Roman" w:hAnsi="Noto Sans Symbols"/>
        <w:vertAlign w:val="baseline"/>
      </w:rPr>
    </w:lvl>
    <w:lvl w:ilvl="6">
      <w:start w:val="1"/>
      <w:numFmt w:val="bullet"/>
      <w:lvlText w:val="●"/>
      <w:lvlJc w:val="left"/>
      <w:pPr>
        <w:ind w:left="4806" w:hanging="360"/>
      </w:pPr>
      <w:rPr>
        <w:rFonts w:ascii="Noto Sans Symbols" w:eastAsia="Times New Roman" w:hAnsi="Noto Sans Symbols"/>
        <w:vertAlign w:val="baseline"/>
      </w:rPr>
    </w:lvl>
    <w:lvl w:ilvl="7">
      <w:start w:val="1"/>
      <w:numFmt w:val="bullet"/>
      <w:lvlText w:val="o"/>
      <w:lvlJc w:val="left"/>
      <w:pPr>
        <w:ind w:left="5526" w:hanging="360"/>
      </w:pPr>
      <w:rPr>
        <w:rFonts w:ascii="Courier New" w:eastAsia="Times New Roman" w:hAnsi="Courier New"/>
        <w:vertAlign w:val="baseline"/>
      </w:rPr>
    </w:lvl>
    <w:lvl w:ilvl="8">
      <w:start w:val="1"/>
      <w:numFmt w:val="bullet"/>
      <w:lvlText w:val="▪"/>
      <w:lvlJc w:val="left"/>
      <w:pPr>
        <w:ind w:left="6246" w:hanging="360"/>
      </w:pPr>
      <w:rPr>
        <w:rFonts w:ascii="Noto Sans Symbols" w:eastAsia="Times New Roman" w:hAnsi="Noto Sans Symbols"/>
        <w:vertAlign w:val="baseline"/>
      </w:rPr>
    </w:lvl>
  </w:abstractNum>
  <w:abstractNum w:abstractNumId="36" w15:restartNumberingAfterBreak="0">
    <w:nsid w:val="5B132BB7"/>
    <w:multiLevelType w:val="hybridMultilevel"/>
    <w:tmpl w:val="FFFFFFFF"/>
    <w:lvl w:ilvl="0" w:tplc="575A6B8E">
      <w:start w:val="1"/>
      <w:numFmt w:val="lowerLetter"/>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7" w15:restartNumberingAfterBreak="0">
    <w:nsid w:val="5BB921C9"/>
    <w:multiLevelType w:val="hybridMultilevel"/>
    <w:tmpl w:val="FFFFFFFF"/>
    <w:lvl w:ilvl="0" w:tplc="04100011">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8" w15:restartNumberingAfterBreak="0">
    <w:nsid w:val="5C586012"/>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E651E8F"/>
    <w:multiLevelType w:val="hybridMultilevel"/>
    <w:tmpl w:val="FFFFFFFF"/>
    <w:lvl w:ilvl="0" w:tplc="8F624716">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5F7B3812"/>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1" w15:restartNumberingAfterBreak="0">
    <w:nsid w:val="62C5748C"/>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671270D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F7B1E1E"/>
    <w:multiLevelType w:val="hybridMultilevel"/>
    <w:tmpl w:val="FFFFFFFF"/>
    <w:lvl w:ilvl="0" w:tplc="08B2F5A2">
      <w:start w:val="1"/>
      <w:numFmt w:val="decimal"/>
      <w:lvlText w:val="%1."/>
      <w:lvlJc w:val="left"/>
      <w:pPr>
        <w:ind w:left="36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2185D86"/>
    <w:multiLevelType w:val="hybridMultilevel"/>
    <w:tmpl w:val="FFFFFFFF"/>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4233B88"/>
    <w:multiLevelType w:val="hybridMultilevel"/>
    <w:tmpl w:val="FFFFFFFF"/>
    <w:lvl w:ilvl="0" w:tplc="482C3C1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44B2393"/>
    <w:multiLevelType w:val="hybridMultilevel"/>
    <w:tmpl w:val="FFFFFFFF"/>
    <w:lvl w:ilvl="0" w:tplc="DD1C2360">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7" w15:restartNumberingAfterBreak="0">
    <w:nsid w:val="7B0E14ED"/>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CF16A1D"/>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7D353916"/>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7ED338A6"/>
    <w:multiLevelType w:val="multilevel"/>
    <w:tmpl w:val="FFFFFFFF"/>
    <w:lvl w:ilvl="0">
      <w:numFmt w:val="bullet"/>
      <w:lvlText w:val="-"/>
      <w:lvlJc w:val="left"/>
      <w:pPr>
        <w:ind w:left="390" w:hanging="360"/>
      </w:pPr>
      <w:rPr>
        <w:rFonts w:ascii="Calibri" w:eastAsia="Times New Roman" w:hAnsi="Calibri"/>
        <w:vertAlign w:val="baseline"/>
      </w:rPr>
    </w:lvl>
    <w:lvl w:ilvl="1">
      <w:start w:val="1"/>
      <w:numFmt w:val="bullet"/>
      <w:lvlText w:val="o"/>
      <w:lvlJc w:val="left"/>
      <w:pPr>
        <w:ind w:left="1110" w:hanging="360"/>
      </w:pPr>
      <w:rPr>
        <w:rFonts w:ascii="Courier New" w:eastAsia="Times New Roman" w:hAnsi="Courier New"/>
        <w:vertAlign w:val="baseline"/>
      </w:rPr>
    </w:lvl>
    <w:lvl w:ilvl="2">
      <w:start w:val="1"/>
      <w:numFmt w:val="bullet"/>
      <w:lvlText w:val="▪"/>
      <w:lvlJc w:val="left"/>
      <w:pPr>
        <w:ind w:left="1830" w:hanging="360"/>
      </w:pPr>
      <w:rPr>
        <w:rFonts w:ascii="Noto Sans Symbols" w:eastAsia="Times New Roman" w:hAnsi="Noto Sans Symbols"/>
        <w:vertAlign w:val="baseline"/>
      </w:rPr>
    </w:lvl>
    <w:lvl w:ilvl="3">
      <w:start w:val="1"/>
      <w:numFmt w:val="bullet"/>
      <w:lvlText w:val="●"/>
      <w:lvlJc w:val="left"/>
      <w:pPr>
        <w:ind w:left="2550" w:hanging="360"/>
      </w:pPr>
      <w:rPr>
        <w:rFonts w:ascii="Noto Sans Symbols" w:eastAsia="Times New Roman" w:hAnsi="Noto Sans Symbols"/>
        <w:vertAlign w:val="baseline"/>
      </w:rPr>
    </w:lvl>
    <w:lvl w:ilvl="4">
      <w:start w:val="1"/>
      <w:numFmt w:val="bullet"/>
      <w:lvlText w:val="o"/>
      <w:lvlJc w:val="left"/>
      <w:pPr>
        <w:ind w:left="3270" w:hanging="360"/>
      </w:pPr>
      <w:rPr>
        <w:rFonts w:ascii="Courier New" w:eastAsia="Times New Roman" w:hAnsi="Courier New"/>
        <w:vertAlign w:val="baseline"/>
      </w:rPr>
    </w:lvl>
    <w:lvl w:ilvl="5">
      <w:start w:val="1"/>
      <w:numFmt w:val="bullet"/>
      <w:lvlText w:val="▪"/>
      <w:lvlJc w:val="left"/>
      <w:pPr>
        <w:ind w:left="3990" w:hanging="360"/>
      </w:pPr>
      <w:rPr>
        <w:rFonts w:ascii="Noto Sans Symbols" w:eastAsia="Times New Roman" w:hAnsi="Noto Sans Symbols"/>
        <w:vertAlign w:val="baseline"/>
      </w:rPr>
    </w:lvl>
    <w:lvl w:ilvl="6">
      <w:start w:val="1"/>
      <w:numFmt w:val="bullet"/>
      <w:lvlText w:val="●"/>
      <w:lvlJc w:val="left"/>
      <w:pPr>
        <w:ind w:left="4710" w:hanging="360"/>
      </w:pPr>
      <w:rPr>
        <w:rFonts w:ascii="Noto Sans Symbols" w:eastAsia="Times New Roman" w:hAnsi="Noto Sans Symbols"/>
        <w:vertAlign w:val="baseline"/>
      </w:rPr>
    </w:lvl>
    <w:lvl w:ilvl="7">
      <w:start w:val="1"/>
      <w:numFmt w:val="bullet"/>
      <w:lvlText w:val="o"/>
      <w:lvlJc w:val="left"/>
      <w:pPr>
        <w:ind w:left="5430" w:hanging="360"/>
      </w:pPr>
      <w:rPr>
        <w:rFonts w:ascii="Courier New" w:eastAsia="Times New Roman" w:hAnsi="Courier New"/>
        <w:vertAlign w:val="baseline"/>
      </w:rPr>
    </w:lvl>
    <w:lvl w:ilvl="8">
      <w:start w:val="1"/>
      <w:numFmt w:val="bullet"/>
      <w:lvlText w:val="▪"/>
      <w:lvlJc w:val="left"/>
      <w:pPr>
        <w:ind w:left="6150" w:hanging="360"/>
      </w:pPr>
      <w:rPr>
        <w:rFonts w:ascii="Noto Sans Symbols" w:eastAsia="Times New Roman" w:hAnsi="Noto Sans Symbols"/>
        <w:vertAlign w:val="baseline"/>
      </w:rPr>
    </w:lvl>
  </w:abstractNum>
  <w:num w:numId="1" w16cid:durableId="99228798">
    <w:abstractNumId w:val="30"/>
  </w:num>
  <w:num w:numId="2" w16cid:durableId="843787414">
    <w:abstractNumId w:val="0"/>
  </w:num>
  <w:num w:numId="3" w16cid:durableId="630597274">
    <w:abstractNumId w:val="36"/>
  </w:num>
  <w:num w:numId="4" w16cid:durableId="247858688">
    <w:abstractNumId w:val="40"/>
  </w:num>
  <w:num w:numId="5" w16cid:durableId="1796756025">
    <w:abstractNumId w:val="32"/>
  </w:num>
  <w:num w:numId="6" w16cid:durableId="746729836">
    <w:abstractNumId w:val="15"/>
  </w:num>
  <w:num w:numId="7" w16cid:durableId="1055079515">
    <w:abstractNumId w:val="43"/>
  </w:num>
  <w:num w:numId="8" w16cid:durableId="616714406">
    <w:abstractNumId w:val="12"/>
  </w:num>
  <w:num w:numId="9" w16cid:durableId="957876597">
    <w:abstractNumId w:val="17"/>
  </w:num>
  <w:num w:numId="10" w16cid:durableId="1891188088">
    <w:abstractNumId w:val="16"/>
  </w:num>
  <w:num w:numId="11" w16cid:durableId="1378355482">
    <w:abstractNumId w:val="34"/>
  </w:num>
  <w:num w:numId="12" w16cid:durableId="1444573332">
    <w:abstractNumId w:val="19"/>
  </w:num>
  <w:num w:numId="13" w16cid:durableId="460922109">
    <w:abstractNumId w:val="49"/>
  </w:num>
  <w:num w:numId="14" w16cid:durableId="1026522026">
    <w:abstractNumId w:val="28"/>
  </w:num>
  <w:num w:numId="15" w16cid:durableId="16321195">
    <w:abstractNumId w:val="4"/>
  </w:num>
  <w:num w:numId="16" w16cid:durableId="27874142">
    <w:abstractNumId w:val="2"/>
  </w:num>
  <w:num w:numId="17" w16cid:durableId="2061512746">
    <w:abstractNumId w:val="24"/>
  </w:num>
  <w:num w:numId="18" w16cid:durableId="1896547629">
    <w:abstractNumId w:val="33"/>
  </w:num>
  <w:num w:numId="19" w16cid:durableId="982000434">
    <w:abstractNumId w:val="47"/>
  </w:num>
  <w:num w:numId="20" w16cid:durableId="1872911319">
    <w:abstractNumId w:val="20"/>
  </w:num>
  <w:num w:numId="21" w16cid:durableId="98255810">
    <w:abstractNumId w:val="11"/>
  </w:num>
  <w:num w:numId="22" w16cid:durableId="1018699772">
    <w:abstractNumId w:val="6"/>
  </w:num>
  <w:num w:numId="23" w16cid:durableId="1340111680">
    <w:abstractNumId w:val="13"/>
  </w:num>
  <w:num w:numId="24" w16cid:durableId="124934272">
    <w:abstractNumId w:val="41"/>
  </w:num>
  <w:num w:numId="25" w16cid:durableId="1880043221">
    <w:abstractNumId w:val="48"/>
  </w:num>
  <w:num w:numId="26" w16cid:durableId="1434015665">
    <w:abstractNumId w:val="10"/>
  </w:num>
  <w:num w:numId="27" w16cid:durableId="2081753590">
    <w:abstractNumId w:val="42"/>
  </w:num>
  <w:num w:numId="28" w16cid:durableId="1668896010">
    <w:abstractNumId w:val="45"/>
  </w:num>
  <w:num w:numId="29" w16cid:durableId="558444561">
    <w:abstractNumId w:val="1"/>
  </w:num>
  <w:num w:numId="30" w16cid:durableId="811139276">
    <w:abstractNumId w:val="44"/>
  </w:num>
  <w:num w:numId="31" w16cid:durableId="965894165">
    <w:abstractNumId w:val="35"/>
  </w:num>
  <w:num w:numId="32" w16cid:durableId="1038315181">
    <w:abstractNumId w:val="38"/>
  </w:num>
  <w:num w:numId="33" w16cid:durableId="610824257">
    <w:abstractNumId w:val="50"/>
  </w:num>
  <w:num w:numId="34" w16cid:durableId="739329040">
    <w:abstractNumId w:val="22"/>
  </w:num>
  <w:num w:numId="35" w16cid:durableId="1572545978">
    <w:abstractNumId w:val="18"/>
  </w:num>
  <w:num w:numId="36" w16cid:durableId="100223027">
    <w:abstractNumId w:val="46"/>
  </w:num>
  <w:num w:numId="37" w16cid:durableId="489559082">
    <w:abstractNumId w:val="14"/>
  </w:num>
  <w:num w:numId="38" w16cid:durableId="1106926013">
    <w:abstractNumId w:val="3"/>
  </w:num>
  <w:num w:numId="39" w16cid:durableId="1925845615">
    <w:abstractNumId w:val="39"/>
  </w:num>
  <w:num w:numId="40" w16cid:durableId="1807551797">
    <w:abstractNumId w:val="7"/>
  </w:num>
  <w:num w:numId="41" w16cid:durableId="1272587095">
    <w:abstractNumId w:val="37"/>
  </w:num>
  <w:num w:numId="42" w16cid:durableId="27806186">
    <w:abstractNumId w:val="8"/>
  </w:num>
  <w:num w:numId="43" w16cid:durableId="1288507227">
    <w:abstractNumId w:val="27"/>
  </w:num>
  <w:num w:numId="44" w16cid:durableId="956983161">
    <w:abstractNumId w:val="26"/>
  </w:num>
  <w:num w:numId="45" w16cid:durableId="1248462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11234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3015677">
    <w:abstractNumId w:val="39"/>
  </w:num>
  <w:num w:numId="48" w16cid:durableId="1529636192">
    <w:abstractNumId w:val="9"/>
  </w:num>
  <w:num w:numId="49" w16cid:durableId="1852983797">
    <w:abstractNumId w:val="23"/>
  </w:num>
  <w:num w:numId="50" w16cid:durableId="266234919">
    <w:abstractNumId w:val="21"/>
  </w:num>
  <w:num w:numId="51" w16cid:durableId="1550073759">
    <w:abstractNumId w:val="29"/>
  </w:num>
  <w:num w:numId="52" w16cid:durableId="1090005049">
    <w:abstractNumId w:val="25"/>
  </w:num>
  <w:num w:numId="53" w16cid:durableId="1907372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1"/>
    <w:rsid w:val="0005062D"/>
    <w:rsid w:val="00090063"/>
    <w:rsid w:val="00091585"/>
    <w:rsid w:val="000A3165"/>
    <w:rsid w:val="000D2036"/>
    <w:rsid w:val="0010215E"/>
    <w:rsid w:val="00124642"/>
    <w:rsid w:val="001270E3"/>
    <w:rsid w:val="00141313"/>
    <w:rsid w:val="001C62A8"/>
    <w:rsid w:val="001D1BB6"/>
    <w:rsid w:val="001E3D44"/>
    <w:rsid w:val="002030C8"/>
    <w:rsid w:val="00211BAF"/>
    <w:rsid w:val="0023435E"/>
    <w:rsid w:val="00265C7C"/>
    <w:rsid w:val="00342DA2"/>
    <w:rsid w:val="00351B51"/>
    <w:rsid w:val="00370623"/>
    <w:rsid w:val="003B0D19"/>
    <w:rsid w:val="003E6EE5"/>
    <w:rsid w:val="00412A6C"/>
    <w:rsid w:val="00417FA7"/>
    <w:rsid w:val="00483974"/>
    <w:rsid w:val="004A756A"/>
    <w:rsid w:val="004C3F56"/>
    <w:rsid w:val="004C6B7C"/>
    <w:rsid w:val="004D1C22"/>
    <w:rsid w:val="00533219"/>
    <w:rsid w:val="005348DC"/>
    <w:rsid w:val="00551D43"/>
    <w:rsid w:val="00554985"/>
    <w:rsid w:val="00565383"/>
    <w:rsid w:val="005A7885"/>
    <w:rsid w:val="005D2406"/>
    <w:rsid w:val="005E2C31"/>
    <w:rsid w:val="005E4027"/>
    <w:rsid w:val="0061246C"/>
    <w:rsid w:val="00612E9D"/>
    <w:rsid w:val="006724EE"/>
    <w:rsid w:val="00691F3D"/>
    <w:rsid w:val="006B3FBD"/>
    <w:rsid w:val="006B50D0"/>
    <w:rsid w:val="006B5505"/>
    <w:rsid w:val="006C6D56"/>
    <w:rsid w:val="006E7AB0"/>
    <w:rsid w:val="006F0D43"/>
    <w:rsid w:val="00703153"/>
    <w:rsid w:val="007218B9"/>
    <w:rsid w:val="00787A29"/>
    <w:rsid w:val="007D11BB"/>
    <w:rsid w:val="007D3F65"/>
    <w:rsid w:val="007E73AA"/>
    <w:rsid w:val="00827EF9"/>
    <w:rsid w:val="00835C21"/>
    <w:rsid w:val="00844979"/>
    <w:rsid w:val="00856CEA"/>
    <w:rsid w:val="0087262F"/>
    <w:rsid w:val="008A45EF"/>
    <w:rsid w:val="008E46E2"/>
    <w:rsid w:val="00914BEF"/>
    <w:rsid w:val="009454DD"/>
    <w:rsid w:val="00950C86"/>
    <w:rsid w:val="00956393"/>
    <w:rsid w:val="00973A65"/>
    <w:rsid w:val="009A7078"/>
    <w:rsid w:val="009B2882"/>
    <w:rsid w:val="009B36CE"/>
    <w:rsid w:val="009B553E"/>
    <w:rsid w:val="009C788B"/>
    <w:rsid w:val="009E7742"/>
    <w:rsid w:val="00A030AD"/>
    <w:rsid w:val="00A96EFE"/>
    <w:rsid w:val="00AF3983"/>
    <w:rsid w:val="00B901EB"/>
    <w:rsid w:val="00BC13F1"/>
    <w:rsid w:val="00C21B77"/>
    <w:rsid w:val="00C2689E"/>
    <w:rsid w:val="00C35667"/>
    <w:rsid w:val="00C41CE0"/>
    <w:rsid w:val="00C4538C"/>
    <w:rsid w:val="00C660A6"/>
    <w:rsid w:val="00C87A28"/>
    <w:rsid w:val="00C90EE6"/>
    <w:rsid w:val="00CC5690"/>
    <w:rsid w:val="00CD426B"/>
    <w:rsid w:val="00CD6DB7"/>
    <w:rsid w:val="00CE7688"/>
    <w:rsid w:val="00D41348"/>
    <w:rsid w:val="00D648F0"/>
    <w:rsid w:val="00DB15FC"/>
    <w:rsid w:val="00DC1623"/>
    <w:rsid w:val="00DC165C"/>
    <w:rsid w:val="00DE6E0E"/>
    <w:rsid w:val="00E07935"/>
    <w:rsid w:val="00E50609"/>
    <w:rsid w:val="00E70093"/>
    <w:rsid w:val="00EB5207"/>
    <w:rsid w:val="00EE6CC8"/>
    <w:rsid w:val="00F105A2"/>
    <w:rsid w:val="00F242B4"/>
    <w:rsid w:val="00F476E0"/>
    <w:rsid w:val="00FD54F0"/>
    <w:rsid w:val="00FE4B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A32E56"/>
  <w14:defaultImageDpi w14:val="0"/>
  <w15:docId w15:val="{9F147DB5-CD6A-474D-A786-53764B8B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paragraph" w:styleId="Titolo1">
    <w:name w:val="heading 1"/>
    <w:basedOn w:val="Normale"/>
    <w:next w:val="Normale"/>
    <w:link w:val="Titolo1Carattere"/>
    <w:uiPriority w:val="99"/>
    <w:qFormat/>
    <w:rsid w:val="009454DD"/>
    <w:pPr>
      <w:keepNext/>
      <w:spacing w:after="0" w:line="240" w:lineRule="auto"/>
      <w:jc w:val="both"/>
      <w:outlineLvl w:val="0"/>
    </w:pPr>
    <w:rPr>
      <w:rFonts w:ascii="Arial" w:hAnsi="Arial" w:cs="Arial"/>
      <w:b/>
      <w:bCs/>
      <w:sz w:val="24"/>
      <w:szCs w:val="24"/>
      <w:lang w:eastAsia="it-IT"/>
    </w:rPr>
  </w:style>
  <w:style w:type="paragraph" w:styleId="Titolo2">
    <w:name w:val="heading 2"/>
    <w:basedOn w:val="Normale"/>
    <w:next w:val="Normale"/>
    <w:link w:val="Titolo2Carattere"/>
    <w:uiPriority w:val="99"/>
    <w:qFormat/>
    <w:rsid w:val="009454DD"/>
    <w:pPr>
      <w:keepNext/>
      <w:spacing w:after="0" w:line="240" w:lineRule="auto"/>
      <w:ind w:left="567" w:hanging="567"/>
      <w:jc w:val="center"/>
      <w:outlineLvl w:val="1"/>
    </w:pPr>
    <w:rPr>
      <w:rFonts w:ascii="Courier New" w:hAnsi="Courier New" w:cs="Courier New"/>
      <w:b/>
      <w:bCs/>
      <w:sz w:val="24"/>
      <w:szCs w:val="24"/>
      <w:lang w:eastAsia="it-IT"/>
    </w:rPr>
  </w:style>
  <w:style w:type="paragraph" w:styleId="Titolo3">
    <w:name w:val="heading 3"/>
    <w:basedOn w:val="Normale"/>
    <w:next w:val="Normale"/>
    <w:link w:val="Titolo3Carattere"/>
    <w:uiPriority w:val="99"/>
    <w:qFormat/>
    <w:rsid w:val="009454DD"/>
    <w:pPr>
      <w:keepNext/>
      <w:spacing w:after="0" w:line="240" w:lineRule="auto"/>
      <w:ind w:firstLine="708"/>
      <w:jc w:val="both"/>
      <w:outlineLvl w:val="2"/>
    </w:pPr>
    <w:rPr>
      <w:rFonts w:ascii="Times New Roman" w:hAnsi="Times New Roman"/>
      <w:sz w:val="24"/>
      <w:szCs w:val="24"/>
      <w:lang w:eastAsia="it-IT"/>
    </w:rPr>
  </w:style>
  <w:style w:type="paragraph" w:styleId="Titolo4">
    <w:name w:val="heading 4"/>
    <w:basedOn w:val="Normale"/>
    <w:next w:val="Normale"/>
    <w:link w:val="Titolo4Carattere"/>
    <w:uiPriority w:val="99"/>
    <w:qFormat/>
    <w:rsid w:val="009454DD"/>
    <w:pPr>
      <w:keepNext/>
      <w:spacing w:before="240" w:after="60" w:line="240" w:lineRule="auto"/>
      <w:outlineLvl w:val="3"/>
    </w:pPr>
    <w:rPr>
      <w:rFonts w:ascii="Times New Roman" w:hAnsi="Times New Roman"/>
      <w:b/>
      <w:bCs/>
      <w:sz w:val="28"/>
      <w:szCs w:val="28"/>
      <w:lang w:eastAsia="it-IT"/>
    </w:rPr>
  </w:style>
  <w:style w:type="paragraph" w:styleId="Titolo5">
    <w:name w:val="heading 5"/>
    <w:basedOn w:val="Normale"/>
    <w:next w:val="Normale"/>
    <w:link w:val="Titolo5Carattere"/>
    <w:uiPriority w:val="9"/>
    <w:unhideWhenUsed/>
    <w:qFormat/>
    <w:rsid w:val="00565383"/>
    <w:pPr>
      <w:keepNext/>
      <w:keepLines/>
      <w:spacing w:before="40" w:after="0"/>
      <w:outlineLvl w:val="4"/>
    </w:pPr>
    <w:rPr>
      <w:rFonts w:asciiTheme="majorHAnsi" w:eastAsiaTheme="majorEastAsia" w:hAnsiTheme="majorHAns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454DD"/>
    <w:rPr>
      <w:rFonts w:ascii="Arial" w:hAnsi="Arial" w:cs="Arial"/>
      <w:b/>
      <w:bCs/>
      <w:sz w:val="24"/>
      <w:szCs w:val="24"/>
      <w:lang w:val="x-none" w:eastAsia="it-IT"/>
    </w:rPr>
  </w:style>
  <w:style w:type="character" w:customStyle="1" w:styleId="Titolo2Carattere">
    <w:name w:val="Titolo 2 Carattere"/>
    <w:basedOn w:val="Carpredefinitoparagrafo"/>
    <w:link w:val="Titolo2"/>
    <w:uiPriority w:val="99"/>
    <w:locked/>
    <w:rsid w:val="009454DD"/>
    <w:rPr>
      <w:rFonts w:ascii="Courier New" w:hAnsi="Courier New" w:cs="Courier New"/>
      <w:b/>
      <w:bCs/>
      <w:sz w:val="24"/>
      <w:szCs w:val="24"/>
      <w:lang w:val="x-none" w:eastAsia="it-IT"/>
    </w:rPr>
  </w:style>
  <w:style w:type="character" w:customStyle="1" w:styleId="Titolo3Carattere">
    <w:name w:val="Titolo 3 Carattere"/>
    <w:basedOn w:val="Carpredefinitoparagrafo"/>
    <w:link w:val="Titolo3"/>
    <w:uiPriority w:val="99"/>
    <w:locked/>
    <w:rsid w:val="009454DD"/>
    <w:rPr>
      <w:rFonts w:ascii="Times New Roman" w:hAnsi="Times New Roman" w:cs="Times New Roman"/>
      <w:sz w:val="24"/>
      <w:szCs w:val="24"/>
      <w:lang w:val="x-none" w:eastAsia="it-IT"/>
    </w:rPr>
  </w:style>
  <w:style w:type="character" w:customStyle="1" w:styleId="Titolo4Carattere">
    <w:name w:val="Titolo 4 Carattere"/>
    <w:basedOn w:val="Carpredefinitoparagrafo"/>
    <w:link w:val="Titolo4"/>
    <w:uiPriority w:val="99"/>
    <w:locked/>
    <w:rsid w:val="009454DD"/>
    <w:rPr>
      <w:rFonts w:ascii="Times New Roman" w:hAnsi="Times New Roman" w:cs="Times New Roman"/>
      <w:b/>
      <w:bCs/>
      <w:sz w:val="28"/>
      <w:szCs w:val="28"/>
      <w:lang w:val="x-none" w:eastAsia="it-IT"/>
    </w:rPr>
  </w:style>
  <w:style w:type="character" w:customStyle="1" w:styleId="Titolo5Carattere">
    <w:name w:val="Titolo 5 Carattere"/>
    <w:basedOn w:val="Carpredefinitoparagrafo"/>
    <w:link w:val="Titolo5"/>
    <w:uiPriority w:val="9"/>
    <w:rsid w:val="00565383"/>
    <w:rPr>
      <w:rFonts w:asciiTheme="majorHAnsi" w:eastAsiaTheme="majorEastAsia" w:hAnsiTheme="majorHAnsi" w:cs="Times New Roman"/>
      <w:color w:val="2F5496" w:themeColor="accent1" w:themeShade="BF"/>
    </w:rPr>
  </w:style>
  <w:style w:type="paragraph" w:styleId="Sottotitolo">
    <w:name w:val="Subtitle"/>
    <w:basedOn w:val="Normale"/>
    <w:link w:val="SottotitoloCarattere"/>
    <w:uiPriority w:val="99"/>
    <w:qFormat/>
    <w:rsid w:val="009454DD"/>
    <w:pPr>
      <w:spacing w:after="0" w:line="240" w:lineRule="auto"/>
      <w:jc w:val="center"/>
    </w:pPr>
    <w:rPr>
      <w:rFonts w:ascii="Arial" w:hAnsi="Arial" w:cs="Arial"/>
      <w:b/>
      <w:bCs/>
      <w:i/>
      <w:iCs/>
      <w:sz w:val="24"/>
      <w:szCs w:val="24"/>
      <w:lang w:eastAsia="it-IT"/>
    </w:rPr>
  </w:style>
  <w:style w:type="character" w:customStyle="1" w:styleId="SottotitoloCarattere">
    <w:name w:val="Sottotitolo Carattere"/>
    <w:basedOn w:val="Carpredefinitoparagrafo"/>
    <w:link w:val="Sottotitolo"/>
    <w:uiPriority w:val="99"/>
    <w:locked/>
    <w:rsid w:val="009454DD"/>
    <w:rPr>
      <w:rFonts w:ascii="Arial" w:hAnsi="Arial" w:cs="Arial"/>
      <w:b/>
      <w:bCs/>
      <w:i/>
      <w:iCs/>
      <w:sz w:val="24"/>
      <w:szCs w:val="24"/>
      <w:lang w:val="x-none" w:eastAsia="it-IT"/>
    </w:rPr>
  </w:style>
  <w:style w:type="paragraph" w:styleId="Titolo">
    <w:name w:val="Title"/>
    <w:basedOn w:val="Normale"/>
    <w:link w:val="TitoloCarattere"/>
    <w:uiPriority w:val="99"/>
    <w:qFormat/>
    <w:rsid w:val="009454DD"/>
    <w:pPr>
      <w:spacing w:after="0" w:line="240" w:lineRule="auto"/>
      <w:jc w:val="center"/>
    </w:pPr>
    <w:rPr>
      <w:rFonts w:ascii="Arial" w:hAnsi="Arial" w:cs="Arial"/>
      <w:b/>
      <w:bCs/>
      <w:sz w:val="24"/>
      <w:szCs w:val="24"/>
      <w:lang w:eastAsia="it-IT"/>
    </w:rPr>
  </w:style>
  <w:style w:type="character" w:customStyle="1" w:styleId="TitoloCarattere">
    <w:name w:val="Titolo Carattere"/>
    <w:basedOn w:val="Carpredefinitoparagrafo"/>
    <w:link w:val="Titolo"/>
    <w:uiPriority w:val="99"/>
    <w:locked/>
    <w:rsid w:val="009454DD"/>
    <w:rPr>
      <w:rFonts w:ascii="Arial" w:hAnsi="Arial" w:cs="Arial"/>
      <w:b/>
      <w:bCs/>
      <w:sz w:val="24"/>
      <w:szCs w:val="24"/>
      <w:lang w:val="x-none" w:eastAsia="it-IT"/>
    </w:rPr>
  </w:style>
  <w:style w:type="paragraph" w:styleId="Rientrocorpodeltesto3">
    <w:name w:val="Body Text Indent 3"/>
    <w:basedOn w:val="Normale"/>
    <w:link w:val="Rientrocorpodeltesto3Carattere"/>
    <w:uiPriority w:val="99"/>
    <w:rsid w:val="009454DD"/>
    <w:pPr>
      <w:spacing w:after="0" w:line="240" w:lineRule="auto"/>
      <w:ind w:left="709" w:hanging="709"/>
      <w:jc w:val="both"/>
    </w:pPr>
    <w:rPr>
      <w:rFonts w:ascii="Courier New" w:hAnsi="Courier New" w:cs="Courier New"/>
      <w:color w:val="FF0000"/>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454DD"/>
    <w:rPr>
      <w:rFonts w:ascii="Courier New" w:hAnsi="Courier New" w:cs="Courier New"/>
      <w:color w:val="FF0000"/>
      <w:sz w:val="24"/>
      <w:szCs w:val="24"/>
      <w:lang w:val="x-none" w:eastAsia="it-IT"/>
    </w:rPr>
  </w:style>
  <w:style w:type="paragraph" w:styleId="Corpodeltesto2">
    <w:name w:val="Body Text 2"/>
    <w:basedOn w:val="Normale"/>
    <w:link w:val="Corpodeltesto2Carattere"/>
    <w:uiPriority w:val="99"/>
    <w:rsid w:val="009454DD"/>
    <w:pPr>
      <w:spacing w:after="0" w:line="240" w:lineRule="auto"/>
    </w:pPr>
    <w:rPr>
      <w:rFonts w:ascii="Times New Roman" w:hAnsi="Times New Roman"/>
      <w:lang w:eastAsia="it-IT"/>
    </w:rPr>
  </w:style>
  <w:style w:type="character" w:customStyle="1" w:styleId="Corpodeltesto2Carattere">
    <w:name w:val="Corpo del testo 2 Carattere"/>
    <w:basedOn w:val="Carpredefinitoparagrafo"/>
    <w:link w:val="Corpodeltesto2"/>
    <w:uiPriority w:val="99"/>
    <w:locked/>
    <w:rsid w:val="009454DD"/>
    <w:rPr>
      <w:rFonts w:ascii="Times New Roman" w:hAnsi="Times New Roman" w:cs="Times New Roman"/>
      <w:lang w:val="x-none" w:eastAsia="it-IT"/>
    </w:rPr>
  </w:style>
  <w:style w:type="paragraph" w:styleId="Corpotesto">
    <w:name w:val="Body Text"/>
    <w:basedOn w:val="Normale"/>
    <w:link w:val="CorpotestoCarattere"/>
    <w:uiPriority w:val="99"/>
    <w:rsid w:val="009454DD"/>
    <w:pPr>
      <w:spacing w:after="0" w:line="240" w:lineRule="auto"/>
      <w:jc w:val="both"/>
    </w:pPr>
    <w:rPr>
      <w:rFonts w:ascii="Courier New" w:hAnsi="Courier New" w:cs="Courier New"/>
      <w:sz w:val="24"/>
      <w:szCs w:val="24"/>
      <w:lang w:eastAsia="it-IT"/>
    </w:rPr>
  </w:style>
  <w:style w:type="character" w:customStyle="1" w:styleId="CorpotestoCarattere">
    <w:name w:val="Corpo testo Carattere"/>
    <w:basedOn w:val="Carpredefinitoparagrafo"/>
    <w:link w:val="Corpotesto"/>
    <w:uiPriority w:val="99"/>
    <w:locked/>
    <w:rsid w:val="009454DD"/>
    <w:rPr>
      <w:rFonts w:ascii="Courier New" w:hAnsi="Courier New" w:cs="Courier New"/>
      <w:sz w:val="24"/>
      <w:szCs w:val="24"/>
      <w:lang w:val="x-none" w:eastAsia="it-IT"/>
    </w:rPr>
  </w:style>
  <w:style w:type="paragraph" w:styleId="Rientrocorpodeltesto2">
    <w:name w:val="Body Text Indent 2"/>
    <w:basedOn w:val="Normale"/>
    <w:link w:val="Rientrocorpodeltesto2Carattere"/>
    <w:uiPriority w:val="99"/>
    <w:rsid w:val="009454DD"/>
    <w:pPr>
      <w:spacing w:after="0" w:line="240" w:lineRule="auto"/>
      <w:ind w:firstLine="708"/>
      <w:jc w:val="both"/>
    </w:pPr>
    <w:rPr>
      <w:rFonts w:ascii="Courier New" w:hAnsi="Courier New" w:cs="Courier New"/>
      <w:color w:val="FF0000"/>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454DD"/>
    <w:rPr>
      <w:rFonts w:ascii="Courier New" w:hAnsi="Courier New" w:cs="Courier New"/>
      <w:color w:val="FF0000"/>
      <w:sz w:val="24"/>
      <w:szCs w:val="24"/>
      <w:lang w:val="x-none" w:eastAsia="it-IT"/>
    </w:rPr>
  </w:style>
  <w:style w:type="character" w:styleId="Collegamentoipertestuale">
    <w:name w:val="Hyperlink"/>
    <w:basedOn w:val="Carpredefinitoparagrafo"/>
    <w:uiPriority w:val="99"/>
    <w:rsid w:val="009454DD"/>
    <w:rPr>
      <w:rFonts w:cs="Times New Roman"/>
      <w:color w:val="0000FF"/>
      <w:u w:val="single"/>
    </w:rPr>
  </w:style>
  <w:style w:type="character" w:styleId="Collegamentovisitato">
    <w:name w:val="FollowedHyperlink"/>
    <w:basedOn w:val="Carpredefinitoparagrafo"/>
    <w:uiPriority w:val="99"/>
    <w:rsid w:val="009454DD"/>
    <w:rPr>
      <w:rFonts w:cs="Times New Roman"/>
      <w:color w:val="800080"/>
      <w:u w:val="single"/>
    </w:rPr>
  </w:style>
  <w:style w:type="paragraph" w:styleId="Pidipagina">
    <w:name w:val="footer"/>
    <w:basedOn w:val="Normale"/>
    <w:link w:val="Pidipagina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9454DD"/>
    <w:rPr>
      <w:rFonts w:ascii="Times New Roman" w:hAnsi="Times New Roman" w:cs="Times New Roman"/>
      <w:sz w:val="20"/>
      <w:szCs w:val="20"/>
      <w:lang w:val="x-none" w:eastAsia="it-IT"/>
    </w:rPr>
  </w:style>
  <w:style w:type="paragraph" w:customStyle="1" w:styleId="corpodeltesto">
    <w:name w:val="corpo del testo"/>
    <w:basedOn w:val="Normale"/>
    <w:uiPriority w:val="99"/>
    <w:rsid w:val="009454DD"/>
    <w:pPr>
      <w:autoSpaceDE w:val="0"/>
      <w:autoSpaceDN w:val="0"/>
      <w:spacing w:after="0" w:line="240" w:lineRule="auto"/>
      <w:jc w:val="both"/>
    </w:pPr>
    <w:rPr>
      <w:rFonts w:ascii="Times" w:hAnsi="Times" w:cs="Times"/>
      <w:sz w:val="24"/>
      <w:szCs w:val="24"/>
      <w:lang w:eastAsia="it-IT"/>
    </w:rPr>
  </w:style>
  <w:style w:type="character" w:styleId="Numeropagina">
    <w:name w:val="page number"/>
    <w:basedOn w:val="Carpredefinitoparagrafo"/>
    <w:uiPriority w:val="99"/>
    <w:rsid w:val="009454DD"/>
    <w:rPr>
      <w:rFonts w:cs="Times New Roman"/>
    </w:rPr>
  </w:style>
  <w:style w:type="character" w:customStyle="1" w:styleId="atti141">
    <w:name w:val="atti141"/>
    <w:uiPriority w:val="99"/>
    <w:rsid w:val="009454DD"/>
    <w:rPr>
      <w:rFonts w:ascii="Times New Roman" w:hAnsi="Times New Roman"/>
      <w:color w:val="000000"/>
      <w:sz w:val="21"/>
      <w:u w:val="none"/>
      <w:effect w:val="none"/>
      <w:shd w:val="clear" w:color="auto" w:fill="FFFFFF"/>
    </w:rPr>
  </w:style>
  <w:style w:type="paragraph" w:styleId="Corpodeltesto3">
    <w:name w:val="Body Text 3"/>
    <w:basedOn w:val="Normale"/>
    <w:link w:val="Corpodeltesto3Carattere"/>
    <w:uiPriority w:val="99"/>
    <w:rsid w:val="009454DD"/>
    <w:pPr>
      <w:spacing w:after="120" w:line="240" w:lineRule="auto"/>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uiPriority w:val="99"/>
    <w:locked/>
    <w:rsid w:val="009454DD"/>
    <w:rPr>
      <w:rFonts w:ascii="Times New Roman" w:hAnsi="Times New Roman" w:cs="Times New Roman"/>
      <w:sz w:val="16"/>
      <w:szCs w:val="16"/>
      <w:lang w:val="x-none" w:eastAsia="it-IT"/>
    </w:rPr>
  </w:style>
  <w:style w:type="paragraph" w:styleId="Testofumetto">
    <w:name w:val="Balloon Text"/>
    <w:basedOn w:val="Normale"/>
    <w:link w:val="TestofumettoCarattere"/>
    <w:uiPriority w:val="99"/>
    <w:semiHidden/>
    <w:rsid w:val="009454DD"/>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9454DD"/>
    <w:rPr>
      <w:rFonts w:ascii="Tahoma" w:hAnsi="Tahoma" w:cs="Tahoma"/>
      <w:sz w:val="16"/>
      <w:szCs w:val="16"/>
      <w:lang w:val="x-none" w:eastAsia="it-IT"/>
    </w:rPr>
  </w:style>
  <w:style w:type="paragraph" w:customStyle="1" w:styleId="IN">
    <w:name w:val="IN"/>
    <w:uiPriority w:val="99"/>
    <w:rsid w:val="009454DD"/>
    <w:pPr>
      <w:spacing w:after="0" w:line="482" w:lineRule="exact"/>
      <w:jc w:val="both"/>
    </w:pPr>
    <w:rPr>
      <w:rFonts w:ascii="Courier" w:hAnsi="Courier" w:cs="Courier"/>
      <w:sz w:val="24"/>
      <w:szCs w:val="24"/>
      <w:lang w:eastAsia="it-IT"/>
    </w:rPr>
  </w:style>
  <w:style w:type="character" w:customStyle="1" w:styleId="moz-txt-tag">
    <w:name w:val="moz-txt-tag"/>
    <w:uiPriority w:val="99"/>
    <w:rsid w:val="009454DD"/>
  </w:style>
  <w:style w:type="paragraph" w:styleId="Intestazione">
    <w:name w:val="header"/>
    <w:basedOn w:val="Normale"/>
    <w:link w:val="Intestazione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9454DD"/>
    <w:rPr>
      <w:rFonts w:ascii="Times New Roman" w:hAnsi="Times New Roman" w:cs="Times New Roman"/>
      <w:sz w:val="20"/>
      <w:szCs w:val="20"/>
      <w:lang w:val="x-none" w:eastAsia="it-IT"/>
    </w:rPr>
  </w:style>
  <w:style w:type="table" w:styleId="Grigliatabella">
    <w:name w:val="Table Grid"/>
    <w:basedOn w:val="Tabellanormale"/>
    <w:uiPriority w:val="99"/>
    <w:rsid w:val="009454DD"/>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454DD"/>
    <w:rPr>
      <w:rFonts w:cs="Times New Roman"/>
      <w:sz w:val="16"/>
    </w:rPr>
  </w:style>
  <w:style w:type="paragraph" w:styleId="Testocommento">
    <w:name w:val="annotation text"/>
    <w:basedOn w:val="Normale"/>
    <w:link w:val="TestocommentoCarattere"/>
    <w:uiPriority w:val="99"/>
    <w:semiHidden/>
    <w:rsid w:val="009454DD"/>
    <w:pPr>
      <w:spacing w:after="0" w:line="240" w:lineRule="auto"/>
    </w:pPr>
    <w:rPr>
      <w:rFonts w:ascii="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454DD"/>
    <w:rPr>
      <w:rFonts w:ascii="Times New Roman" w:hAnsi="Times New Roman" w:cs="Times New Roman"/>
      <w:sz w:val="20"/>
      <w:szCs w:val="20"/>
      <w:lang w:val="x-none" w:eastAsia="it-IT"/>
    </w:rPr>
  </w:style>
  <w:style w:type="character" w:styleId="Enfasigrassetto">
    <w:name w:val="Strong"/>
    <w:basedOn w:val="Carpredefinitoparagrafo"/>
    <w:uiPriority w:val="22"/>
    <w:qFormat/>
    <w:rsid w:val="009454DD"/>
    <w:rPr>
      <w:rFonts w:cs="Times New Roman"/>
      <w:b/>
    </w:rPr>
  </w:style>
  <w:style w:type="paragraph" w:customStyle="1" w:styleId="Default">
    <w:name w:val="Default"/>
    <w:uiPriority w:val="99"/>
    <w:rsid w:val="009454DD"/>
    <w:pPr>
      <w:autoSpaceDE w:val="0"/>
      <w:autoSpaceDN w:val="0"/>
      <w:adjustRightInd w:val="0"/>
      <w:spacing w:after="0" w:line="240" w:lineRule="auto"/>
    </w:pPr>
    <w:rPr>
      <w:rFonts w:ascii="Courier New" w:hAnsi="Courier New" w:cs="Courier New"/>
      <w:color w:val="000000"/>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454DD"/>
    <w:rPr>
      <w:b/>
      <w:bCs/>
    </w:rPr>
  </w:style>
  <w:style w:type="character" w:customStyle="1" w:styleId="SoggettocommentoCarattere">
    <w:name w:val="Soggetto commento Carattere"/>
    <w:basedOn w:val="TestocommentoCarattere"/>
    <w:link w:val="Soggettocommento"/>
    <w:uiPriority w:val="99"/>
    <w:semiHidden/>
    <w:locked/>
    <w:rsid w:val="009454DD"/>
    <w:rPr>
      <w:rFonts w:ascii="Times New Roman" w:hAnsi="Times New Roman" w:cs="Times New Roman"/>
      <w:b/>
      <w:bCs/>
      <w:sz w:val="20"/>
      <w:szCs w:val="20"/>
      <w:lang w:val="x-none" w:eastAsia="it-IT"/>
    </w:rPr>
  </w:style>
  <w:style w:type="character" w:customStyle="1" w:styleId="apple-converted-space">
    <w:name w:val="apple-converted-space"/>
    <w:basedOn w:val="Carpredefinitoparagrafo"/>
    <w:rsid w:val="009454DD"/>
    <w:rPr>
      <w:rFonts w:cs="Times New Roman"/>
    </w:rPr>
  </w:style>
  <w:style w:type="paragraph" w:styleId="Revisione">
    <w:name w:val="Revision"/>
    <w:hidden/>
    <w:uiPriority w:val="99"/>
    <w:semiHidden/>
    <w:rsid w:val="009454DD"/>
    <w:pPr>
      <w:spacing w:after="0" w:line="240" w:lineRule="auto"/>
    </w:pPr>
    <w:rPr>
      <w:rFonts w:ascii="Times New Roman" w:hAnsi="Times New Roman" w:cs="Times New Roman"/>
      <w:sz w:val="20"/>
      <w:szCs w:val="20"/>
      <w:lang w:eastAsia="it-IT"/>
    </w:rPr>
  </w:style>
  <w:style w:type="paragraph" w:styleId="Paragrafoelenco">
    <w:name w:val="List Paragraph"/>
    <w:basedOn w:val="Normale"/>
    <w:uiPriority w:val="1"/>
    <w:qFormat/>
    <w:rsid w:val="009454DD"/>
    <w:pPr>
      <w:spacing w:after="0" w:line="240" w:lineRule="auto"/>
      <w:ind w:left="708"/>
    </w:pPr>
    <w:rPr>
      <w:rFonts w:ascii="Times New Roman" w:hAnsi="Times New Roman"/>
      <w:sz w:val="20"/>
      <w:szCs w:val="20"/>
      <w:lang w:eastAsia="it-IT"/>
    </w:rPr>
  </w:style>
  <w:style w:type="paragraph" w:styleId="Testonotaapidipagina">
    <w:name w:val="footnote text"/>
    <w:basedOn w:val="Normale"/>
    <w:link w:val="TestonotaapidipaginaCarattere"/>
    <w:uiPriority w:val="99"/>
    <w:rsid w:val="009454DD"/>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9454DD"/>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9454DD"/>
    <w:rPr>
      <w:rFonts w:cs="Times New Roman"/>
      <w:vertAlign w:val="superscript"/>
    </w:rPr>
  </w:style>
  <w:style w:type="paragraph" w:styleId="NormaleWeb">
    <w:name w:val="Normal (Web)"/>
    <w:basedOn w:val="Normale"/>
    <w:uiPriority w:val="99"/>
    <w:unhideWhenUsed/>
    <w:rsid w:val="009454DD"/>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59789">
      <w:marLeft w:val="0"/>
      <w:marRight w:val="0"/>
      <w:marTop w:val="0"/>
      <w:marBottom w:val="0"/>
      <w:divBdr>
        <w:top w:val="none" w:sz="0" w:space="0" w:color="auto"/>
        <w:left w:val="none" w:sz="0" w:space="0" w:color="auto"/>
        <w:bottom w:val="none" w:sz="0" w:space="0" w:color="auto"/>
        <w:right w:val="none" w:sz="0" w:space="0" w:color="auto"/>
      </w:divBdr>
    </w:div>
    <w:div w:id="1494759790">
      <w:marLeft w:val="0"/>
      <w:marRight w:val="0"/>
      <w:marTop w:val="0"/>
      <w:marBottom w:val="0"/>
      <w:divBdr>
        <w:top w:val="none" w:sz="0" w:space="0" w:color="auto"/>
        <w:left w:val="none" w:sz="0" w:space="0" w:color="auto"/>
        <w:bottom w:val="none" w:sz="0" w:space="0" w:color="auto"/>
        <w:right w:val="none" w:sz="0" w:space="0" w:color="auto"/>
      </w:divBdr>
    </w:div>
    <w:div w:id="1494759791">
      <w:marLeft w:val="0"/>
      <w:marRight w:val="0"/>
      <w:marTop w:val="0"/>
      <w:marBottom w:val="0"/>
      <w:divBdr>
        <w:top w:val="none" w:sz="0" w:space="0" w:color="auto"/>
        <w:left w:val="none" w:sz="0" w:space="0" w:color="auto"/>
        <w:bottom w:val="none" w:sz="0" w:space="0" w:color="auto"/>
        <w:right w:val="none" w:sz="0" w:space="0" w:color="auto"/>
      </w:divBdr>
    </w:div>
    <w:div w:id="1494759792">
      <w:marLeft w:val="0"/>
      <w:marRight w:val="0"/>
      <w:marTop w:val="0"/>
      <w:marBottom w:val="0"/>
      <w:divBdr>
        <w:top w:val="none" w:sz="0" w:space="0" w:color="auto"/>
        <w:left w:val="none" w:sz="0" w:space="0" w:color="auto"/>
        <w:bottom w:val="none" w:sz="0" w:space="0" w:color="auto"/>
        <w:right w:val="none" w:sz="0" w:space="0" w:color="auto"/>
      </w:divBdr>
    </w:div>
    <w:div w:id="1494759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1487-54B9-4047-9CE4-7F35174E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902</Words>
  <Characters>5184</Characters>
  <Application>Microsoft Office Word</Application>
  <DocSecurity>0</DocSecurity>
  <Lines>43</Lines>
  <Paragraphs>12</Paragraphs>
  <ScaleCrop>false</ScaleCrop>
  <Company>Universita' Ca' Foscari Venezia</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 Daniela</dc:creator>
  <cp:keywords/>
  <dc:description/>
  <cp:lastModifiedBy>Patrizia Resente</cp:lastModifiedBy>
  <cp:revision>6</cp:revision>
  <dcterms:created xsi:type="dcterms:W3CDTF">2023-10-25T09:39:00Z</dcterms:created>
  <dcterms:modified xsi:type="dcterms:W3CDTF">2023-10-27T08:46:00Z</dcterms:modified>
</cp:coreProperties>
</file>